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91" w:rsidRDefault="00057391" w:rsidP="00057391">
      <w:pPr>
        <w:pStyle w:val="2"/>
        <w:rPr>
          <w:b/>
          <w:caps/>
          <w:szCs w:val="28"/>
        </w:rPr>
      </w:pPr>
    </w:p>
    <w:p w:rsidR="00092C42" w:rsidRDefault="00057391" w:rsidP="005E71FB">
      <w:pPr>
        <w:pStyle w:val="2"/>
        <w:rPr>
          <w:b/>
          <w:caps/>
          <w:szCs w:val="28"/>
        </w:rPr>
      </w:pPr>
      <w:r>
        <w:rPr>
          <w:b/>
          <w:caps/>
          <w:szCs w:val="28"/>
        </w:rPr>
        <w:t>анА</w:t>
      </w:r>
      <w:r w:rsidR="00776A4F" w:rsidRPr="00776A4F">
        <w:rPr>
          <w:b/>
          <w:caps/>
          <w:szCs w:val="28"/>
        </w:rPr>
        <w:t xml:space="preserve">лиз финансовых, экономических, социальных и иных показателей развития </w:t>
      </w:r>
      <w:r>
        <w:rPr>
          <w:b/>
          <w:caps/>
          <w:szCs w:val="28"/>
        </w:rPr>
        <w:t xml:space="preserve">СУБЪЕКТОВ </w:t>
      </w:r>
      <w:r w:rsidR="007C063C">
        <w:rPr>
          <w:b/>
          <w:caps/>
          <w:szCs w:val="28"/>
        </w:rPr>
        <w:t>ПРЕДПРИНИМАТЕЛЬСТВА</w:t>
      </w:r>
      <w:r w:rsidR="00776A4F" w:rsidRPr="00776A4F">
        <w:rPr>
          <w:b/>
          <w:caps/>
          <w:szCs w:val="28"/>
        </w:rPr>
        <w:t xml:space="preserve"> и эффективность </w:t>
      </w:r>
      <w:r w:rsidR="00A93C94">
        <w:rPr>
          <w:b/>
          <w:caps/>
          <w:szCs w:val="28"/>
        </w:rPr>
        <w:t xml:space="preserve">применяемых для этого мер </w:t>
      </w:r>
      <w:r w:rsidR="007C3374">
        <w:rPr>
          <w:b/>
          <w:caps/>
          <w:szCs w:val="28"/>
        </w:rPr>
        <w:t xml:space="preserve">по состоянию на 1 октября </w:t>
      </w:r>
      <w:r w:rsidR="00F83E54">
        <w:rPr>
          <w:b/>
          <w:caps/>
          <w:szCs w:val="28"/>
        </w:rPr>
        <w:t xml:space="preserve"> </w:t>
      </w:r>
      <w:r w:rsidR="007C3374">
        <w:rPr>
          <w:b/>
          <w:caps/>
          <w:szCs w:val="28"/>
        </w:rPr>
        <w:t>2021</w:t>
      </w:r>
      <w:r w:rsidR="005E71FB">
        <w:rPr>
          <w:b/>
          <w:caps/>
          <w:szCs w:val="28"/>
        </w:rPr>
        <w:t xml:space="preserve"> год</w:t>
      </w:r>
      <w:r w:rsidR="007C3374">
        <w:rPr>
          <w:b/>
          <w:caps/>
          <w:szCs w:val="28"/>
        </w:rPr>
        <w:t>а</w:t>
      </w:r>
    </w:p>
    <w:p w:rsidR="006B28BE" w:rsidRPr="006B28BE" w:rsidRDefault="006B28BE" w:rsidP="006B28BE"/>
    <w:p w:rsidR="001A4AAA" w:rsidRPr="00A55F1F" w:rsidRDefault="003D4F8F" w:rsidP="003D4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bookmarkStart w:id="0" w:name="_Toc413427735"/>
      <w:r w:rsidRPr="00A55F1F">
        <w:rPr>
          <w:rFonts w:ascii="Times New Roman" w:eastAsiaTheme="minorHAnsi" w:hAnsi="Times New Roman" w:cs="Times New Roman"/>
          <w:b/>
          <w:sz w:val="24"/>
          <w:lang w:eastAsia="en-US"/>
        </w:rPr>
        <w:t>1.</w:t>
      </w:r>
      <w:r w:rsidR="001A4AAA" w:rsidRPr="00A55F1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О реализации государственного </w:t>
      </w:r>
      <w:r w:rsidR="001A4AAA" w:rsidRPr="00A55F1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</w:p>
    <w:p w:rsidR="00D51E8D" w:rsidRPr="00A55F1F" w:rsidRDefault="00D51E8D" w:rsidP="003D4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1A4AAA" w:rsidRPr="00A55F1F" w:rsidRDefault="001A4AAA" w:rsidP="001A4AA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 w:rsidRPr="00A55F1F">
        <w:rPr>
          <w:rFonts w:ascii="Times New Roman" w:hAnsi="Times New Roman" w:cs="Times New Roman"/>
          <w:b/>
          <w:color w:val="000000"/>
          <w:sz w:val="24"/>
        </w:rPr>
        <w:t>Поддержка самозанятых</w:t>
      </w:r>
    </w:p>
    <w:p w:rsidR="001A4AAA" w:rsidRPr="00A55F1F" w:rsidRDefault="002F5996" w:rsidP="001A4AA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hyperlink r:id="rId8" w:history="1">
        <w:r w:rsidR="001A4AAA" w:rsidRPr="00A55F1F">
          <w:rPr>
            <w:rStyle w:val="a8"/>
            <w:rFonts w:ascii="Times New Roman" w:hAnsi="Times New Roman" w:cs="Times New Roman"/>
            <w:sz w:val="24"/>
          </w:rPr>
          <w:t>Приоритетные направления</w:t>
        </w:r>
      </w:hyperlink>
      <w:r w:rsidR="001A4AAA" w:rsidRPr="00A55F1F">
        <w:rPr>
          <w:rFonts w:ascii="Times New Roman" w:hAnsi="Times New Roman" w:cs="Times New Roman"/>
          <w:color w:val="000000"/>
          <w:sz w:val="24"/>
        </w:rPr>
        <w:t> / </w:t>
      </w:r>
      <w:hyperlink r:id="rId9" w:history="1">
        <w:r w:rsidR="001A4AAA" w:rsidRPr="00A55F1F">
          <w:rPr>
            <w:rStyle w:val="a8"/>
            <w:rFonts w:ascii="Times New Roman" w:hAnsi="Times New Roman" w:cs="Times New Roman"/>
            <w:sz w:val="24"/>
          </w:rPr>
          <w:t>Национальный проект «Малое...</w:t>
        </w:r>
      </w:hyperlink>
    </w:p>
    <w:p w:rsidR="001A4AAA" w:rsidRPr="00A55F1F" w:rsidRDefault="001A4AAA" w:rsidP="001A4AAA">
      <w:pPr>
        <w:pStyle w:val="af1"/>
        <w:shd w:val="clear" w:color="auto" w:fill="FFFFFF"/>
        <w:spacing w:line="171" w:lineRule="atLeast"/>
        <w:rPr>
          <w:color w:val="000000"/>
        </w:rPr>
      </w:pPr>
      <w:r w:rsidRPr="00A55F1F">
        <w:rPr>
          <w:color w:val="000000"/>
        </w:rPr>
        <w:t>Положительные результаты эксперимента по применению специального налогового режима «Налог на профессиональный доход», запущенного в 2019 году, создали предпосылки для формирования отдельного федерального проекта по созданию условий развития деятельности самозанятых граждан. По состоянию на 1 октября 2021 г. число зарегистрированных самозанятых превысило 3,1 млн человек.</w:t>
      </w:r>
    </w:p>
    <w:p w:rsidR="001A4AAA" w:rsidRPr="00A55F1F" w:rsidRDefault="001A4AAA" w:rsidP="001A4AAA">
      <w:pPr>
        <w:pStyle w:val="2"/>
        <w:shd w:val="clear" w:color="auto" w:fill="FFFFFF"/>
        <w:spacing w:before="240" w:after="240"/>
        <w:jc w:val="both"/>
        <w:rPr>
          <w:i/>
          <w:iCs/>
          <w:color w:val="000000"/>
          <w:sz w:val="24"/>
          <w:szCs w:val="24"/>
        </w:rPr>
      </w:pPr>
      <w:r w:rsidRPr="00A55F1F">
        <w:rPr>
          <w:i/>
          <w:iCs/>
          <w:color w:val="000000"/>
          <w:sz w:val="24"/>
          <w:szCs w:val="24"/>
        </w:rPr>
        <w:t xml:space="preserve">                             </w:t>
      </w:r>
      <w:r w:rsidR="00B5605D" w:rsidRPr="00A55F1F">
        <w:rPr>
          <w:i/>
          <w:iCs/>
          <w:color w:val="000000"/>
          <w:sz w:val="24"/>
          <w:szCs w:val="24"/>
        </w:rPr>
        <w:t xml:space="preserve">                   </w:t>
      </w:r>
      <w:r w:rsidRPr="00A55F1F">
        <w:rPr>
          <w:i/>
          <w:iCs/>
          <w:color w:val="000000"/>
          <w:sz w:val="24"/>
          <w:szCs w:val="24"/>
        </w:rPr>
        <w:t>Основные мероприятия федерального проекта</w:t>
      </w:r>
    </w:p>
    <w:p w:rsidR="001A4AAA" w:rsidRPr="00A55F1F" w:rsidRDefault="001A4AAA" w:rsidP="001A4A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микрозаймов по льготной ставке государственными микрофинансовыми организациями;</w:t>
      </w:r>
    </w:p>
    <w:p w:rsidR="001A4AAA" w:rsidRPr="00A55F1F" w:rsidRDefault="001A4AAA" w:rsidP="001A4A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обеспечение доступа к финансовой поддержке, включая поддержку, оказываемую участниками Национальной гарантийной системы: АО «Корпорация «МСП», АО «МСП Банк» и региональные гарантийные организации;</w:t>
      </w:r>
    </w:p>
    <w:p w:rsidR="001A4AAA" w:rsidRPr="00A55F1F" w:rsidRDefault="001A4AAA" w:rsidP="001A4A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оказание информационно-консультационных и образовательных услуг самозанятым гражданам на базе центров «Мой бизнес»;</w:t>
      </w:r>
    </w:p>
    <w:p w:rsidR="001A4AAA" w:rsidRPr="00A55F1F" w:rsidRDefault="001A4AAA" w:rsidP="001A4A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льготного доступа к сервисам по размещению продукции, товаров, работ (услуг) на коммерческих электронных площадках;</w:t>
      </w:r>
    </w:p>
    <w:p w:rsidR="001A4AAA" w:rsidRPr="00A55F1F" w:rsidRDefault="001A4AAA" w:rsidP="001A4A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в пользование на правах аренды производственных и офисных площадей в помещениях (в том числе в бизнес-инкубаторах и коворкингах), оснащенных необходимым оборудованием и функционирующих при поддержке Минэкономразвития России, и (или) компенсация по арендным платежам за пользование частными помещениями;</w:t>
      </w:r>
    </w:p>
    <w:p w:rsidR="001A4AAA" w:rsidRPr="00A55F1F" w:rsidRDefault="001A4AAA" w:rsidP="001A4A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обеспечение доступа к имуществу (в аренду или на иных правах) из числа объектов, включенных в перечни государственного и муниципального имущества.</w:t>
      </w:r>
    </w:p>
    <w:p w:rsidR="001A4AAA" w:rsidRPr="00A55F1F" w:rsidRDefault="001A4AAA" w:rsidP="001A4AAA">
      <w:pPr>
        <w:pStyle w:val="2"/>
        <w:shd w:val="clear" w:color="auto" w:fill="FFFFFF"/>
        <w:spacing w:before="240" w:after="240"/>
        <w:rPr>
          <w:i/>
          <w:iCs/>
          <w:color w:val="000000"/>
          <w:sz w:val="24"/>
          <w:szCs w:val="24"/>
        </w:rPr>
      </w:pPr>
      <w:r w:rsidRPr="00A55F1F">
        <w:rPr>
          <w:i/>
          <w:iCs/>
          <w:color w:val="000000"/>
          <w:sz w:val="24"/>
          <w:szCs w:val="24"/>
        </w:rPr>
        <w:t>Показатели реализации федерального проекта</w:t>
      </w:r>
    </w:p>
    <w:p w:rsidR="001A4AAA" w:rsidRPr="00A55F1F" w:rsidRDefault="001A4AAA" w:rsidP="001A4A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количество самозанятых граждан, зафиксировавших свой статус и применяющих специальный налоговый режим «Налог на профессиональный доход» (1,6 млн человек в 2021 году, с увеличением до 2,1 млн человек к 2024 году);</w:t>
      </w:r>
    </w:p>
    <w:p w:rsidR="001A4AAA" w:rsidRPr="00A55F1F" w:rsidRDefault="001A4AAA" w:rsidP="001A4A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количество самозанятых граждан, зафиксировавших свой статус, применяющих специальный налоговый режим «Налог на профессиональный доход» и получивших меры поддержки (70 тыс. человек в 2021 году, с увеличением до 240 тыс. человек к 2024 году).</w:t>
      </w:r>
    </w:p>
    <w:p w:rsidR="00D51E8D" w:rsidRPr="00A55F1F" w:rsidRDefault="002F5996" w:rsidP="001A4A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hyperlink r:id="rId10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https://www.economy.gov.ru/material/file/57f967e2931b6fb9b1785d69d1bee7b3/samozanyatye_pamyatka.pdf</w:t>
        </w:r>
      </w:hyperlink>
    </w:p>
    <w:p w:rsidR="00D51E8D" w:rsidRPr="00A55F1F" w:rsidRDefault="00D51E8D" w:rsidP="00D51E8D">
      <w:pPr>
        <w:shd w:val="clear" w:color="auto" w:fill="FFFFFF"/>
        <w:spacing w:before="100" w:beforeAutospacing="1" w:after="100" w:afterAutospacing="1" w:line="171" w:lineRule="atLeast"/>
        <w:ind w:left="720"/>
        <w:jc w:val="left"/>
        <w:rPr>
          <w:rFonts w:ascii="Times New Roman" w:hAnsi="Times New Roman" w:cs="Times New Roman"/>
          <w:color w:val="000000"/>
          <w:sz w:val="24"/>
        </w:rPr>
      </w:pPr>
    </w:p>
    <w:p w:rsidR="00D51E8D" w:rsidRPr="00A55F1F" w:rsidRDefault="00D51E8D" w:rsidP="00D51E8D">
      <w:pPr>
        <w:rPr>
          <w:rFonts w:ascii="Times New Roman" w:hAnsi="Times New Roman" w:cs="Times New Roman"/>
          <w:b/>
          <w:sz w:val="24"/>
        </w:rPr>
      </w:pPr>
      <w:r w:rsidRPr="00A55F1F">
        <w:rPr>
          <w:rFonts w:ascii="Times New Roman" w:hAnsi="Times New Roman" w:cs="Times New Roman"/>
          <w:b/>
          <w:sz w:val="24"/>
        </w:rPr>
        <w:t>Акселерация субъектов МСП</w:t>
      </w:r>
    </w:p>
    <w:p w:rsidR="00D51E8D" w:rsidRPr="00A55F1F" w:rsidRDefault="002F5996" w:rsidP="00D51E8D">
      <w:pPr>
        <w:rPr>
          <w:rFonts w:ascii="Times New Roman" w:hAnsi="Times New Roman" w:cs="Times New Roman"/>
          <w:sz w:val="24"/>
        </w:rPr>
      </w:pPr>
      <w:hyperlink r:id="rId11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Приоритетные направления</w:t>
        </w:r>
      </w:hyperlink>
      <w:r w:rsidR="00D51E8D" w:rsidRPr="00A55F1F">
        <w:rPr>
          <w:rFonts w:ascii="Times New Roman" w:hAnsi="Times New Roman" w:cs="Times New Roman"/>
          <w:sz w:val="24"/>
        </w:rPr>
        <w:t> / </w:t>
      </w:r>
      <w:hyperlink r:id="rId12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Национальный проект «Малое...</w:t>
        </w:r>
      </w:hyperlink>
    </w:p>
    <w:p w:rsidR="00D51E8D" w:rsidRPr="00A55F1F" w:rsidRDefault="00D51E8D" w:rsidP="00D51E8D">
      <w:pPr>
        <w:pStyle w:val="af1"/>
        <w:shd w:val="clear" w:color="auto" w:fill="FFFFFF"/>
        <w:spacing w:line="171" w:lineRule="atLeast"/>
        <w:rPr>
          <w:color w:val="000000"/>
        </w:rPr>
      </w:pPr>
      <w:r w:rsidRPr="00A55F1F">
        <w:rPr>
          <w:color w:val="000000"/>
        </w:rPr>
        <w:lastRenderedPageBreak/>
        <w:t>Федеральный проект «Акселерация субъектов малого и среднего предпринимательства» содержит перечень комплексных мероприятий для действующих предпринимателей с целью обеспечения их роста и развития, а также выхода на зарубежные рынки.</w:t>
      </w:r>
    </w:p>
    <w:p w:rsidR="00D51E8D" w:rsidRPr="00A55F1F" w:rsidRDefault="00D51E8D" w:rsidP="00D51E8D">
      <w:pPr>
        <w:pStyle w:val="2"/>
        <w:shd w:val="clear" w:color="auto" w:fill="FFFFFF"/>
        <w:spacing w:before="240" w:after="240"/>
        <w:rPr>
          <w:i/>
          <w:iCs/>
          <w:color w:val="000000"/>
          <w:sz w:val="24"/>
          <w:szCs w:val="24"/>
        </w:rPr>
      </w:pPr>
      <w:r w:rsidRPr="00A55F1F">
        <w:rPr>
          <w:i/>
          <w:iCs/>
          <w:color w:val="000000"/>
          <w:sz w:val="24"/>
          <w:szCs w:val="24"/>
        </w:rPr>
        <w:t>Основные мероприятия федерального проекта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введение переходного налогового режима с целью плавного изменения налоговой нагрузки на растущие субъекты МСП;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получение субъектами МСП финансовой поддержки по программе льготного кредитования по ставке 7%;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комплексной финансово-гарантийной поддержки (в том числе через сеть государственных микрофинансовых организаций и региональных гарантийных организаций);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расширение доступа к финансированию для субъектов МСП путем запуска новых финансовых инструментов, в том числе на базе краудинвестинговых, факторинговых платформ;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льготной лизинговой поддержки региональными лизинговыми компаниями, а также субсидирование лизинговым организациям авансовых платежей субъектов МСП;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оказание поддержки при выпуске ценных бумаг (облигаций);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грантов субъектам малого инновационного предпринимательства в целях создания и (или) расширения производства инновационной продукции;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обеспечение оказания комплексных услуг на единой площадке региональной инфраструктуры поддержки МСП (региональных центров «Мой бизнес»);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обеспечение доступа субъектам МСП к производственным площадям и помещениям промышленных парков, технопарков;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создание условий для участия субъектов МСП в конкурентных закупках;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развитие комплексной системы поддержки экспорта субъектов МСП;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оказание комплексной поддержки (информационно-консультационной, образовательной, финансовой), субъектам МСП в АПК при поддержке центров компетенций в сфере сельскохозяйственной кооперации;</w:t>
      </w:r>
    </w:p>
    <w:p w:rsidR="00D51E8D" w:rsidRPr="00A55F1F" w:rsidRDefault="00D51E8D" w:rsidP="00D51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формирование единого реестра субъектов МСП – получателей поддержки.</w:t>
      </w:r>
    </w:p>
    <w:p w:rsidR="00D51E8D" w:rsidRPr="00A55F1F" w:rsidRDefault="00D51E8D" w:rsidP="00D51E8D">
      <w:pPr>
        <w:pStyle w:val="2"/>
        <w:shd w:val="clear" w:color="auto" w:fill="FFFFFF"/>
        <w:spacing w:before="240" w:after="240"/>
        <w:rPr>
          <w:i/>
          <w:iCs/>
          <w:color w:val="000000"/>
          <w:sz w:val="24"/>
          <w:szCs w:val="24"/>
        </w:rPr>
      </w:pPr>
      <w:r w:rsidRPr="00A55F1F">
        <w:rPr>
          <w:i/>
          <w:iCs/>
          <w:color w:val="000000"/>
          <w:sz w:val="24"/>
          <w:szCs w:val="24"/>
        </w:rPr>
        <w:t>Показатели реализации федерального проекта</w:t>
      </w:r>
    </w:p>
    <w:p w:rsidR="00D51E8D" w:rsidRPr="00A55F1F" w:rsidRDefault="00D51E8D" w:rsidP="00D51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численность работников в расчете на 1 субъекта МСП (3,09 человек в 2021 году, с увеличением до 3,16 человек к 2024 году);</w:t>
      </w:r>
    </w:p>
    <w:p w:rsidR="00D51E8D" w:rsidRPr="00A55F1F" w:rsidRDefault="00D51E8D" w:rsidP="00D51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рост выручки в расчете на 1 субъекта МСП-юридическое лицо (103,75% в 2021 году, с последующим ежегодным увеличением на 103,76% по отношению к предыдущему периоду до 2024 года);</w:t>
      </w:r>
    </w:p>
    <w:p w:rsidR="00D51E8D" w:rsidRPr="00A55F1F" w:rsidRDefault="00D51E8D" w:rsidP="00D51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объем закупок крупнейших заказчиков, определяемых Правительством Российской Федерации, у субъектов МСП (3,8 трлн рублей в 2021 году, с увеличением до 5 трлн рублей к 2024 году);</w:t>
      </w:r>
    </w:p>
    <w:p w:rsidR="00D51E8D" w:rsidRPr="00A55F1F" w:rsidRDefault="00D51E8D" w:rsidP="00D51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объем консолидированной финансовой поддержки субъектов МСП (881,9 млрд рублей в 2021 году, с увеличением до 920,9 млрд рублей к 2024 году).</w:t>
      </w:r>
    </w:p>
    <w:p w:rsidR="00D51E8D" w:rsidRPr="00A55F1F" w:rsidRDefault="002F5996" w:rsidP="00D51E8D">
      <w:pPr>
        <w:shd w:val="clear" w:color="auto" w:fill="FFFFFF"/>
        <w:spacing w:before="100" w:beforeAutospacing="1" w:after="100" w:afterAutospacing="1" w:line="171" w:lineRule="atLeast"/>
        <w:ind w:left="360"/>
        <w:jc w:val="left"/>
        <w:rPr>
          <w:rFonts w:ascii="Times New Roman" w:hAnsi="Times New Roman" w:cs="Times New Roman"/>
          <w:color w:val="000000"/>
          <w:sz w:val="24"/>
        </w:rPr>
      </w:pPr>
      <w:hyperlink r:id="rId13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https://www.economy.gov.ru/material/file/99f141bfe7b5d2d6d26ff82ca51057d7/FP_Akseleraciya_sub_ektov_MSP.pdf</w:t>
        </w:r>
      </w:hyperlink>
    </w:p>
    <w:p w:rsidR="00D51E8D" w:rsidRPr="00A55F1F" w:rsidRDefault="00D51E8D" w:rsidP="00D51E8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 w:rsidRPr="00A55F1F">
        <w:rPr>
          <w:rFonts w:ascii="Times New Roman" w:hAnsi="Times New Roman" w:cs="Times New Roman"/>
          <w:b/>
          <w:color w:val="000000"/>
          <w:sz w:val="24"/>
        </w:rPr>
        <w:t>Цифровая платформа МСП</w:t>
      </w:r>
    </w:p>
    <w:p w:rsidR="00D51E8D" w:rsidRPr="00A55F1F" w:rsidRDefault="002F5996" w:rsidP="00D51E8D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hyperlink r:id="rId14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Приоритетные направления</w:t>
        </w:r>
      </w:hyperlink>
      <w:r w:rsidR="00D51E8D" w:rsidRPr="00A55F1F">
        <w:rPr>
          <w:rFonts w:ascii="Times New Roman" w:hAnsi="Times New Roman" w:cs="Times New Roman"/>
          <w:color w:val="000000"/>
          <w:sz w:val="24"/>
        </w:rPr>
        <w:t> / </w:t>
      </w:r>
      <w:hyperlink r:id="rId15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Национальный проект «Малое...</w:t>
        </w:r>
      </w:hyperlink>
    </w:p>
    <w:p w:rsidR="00D51E8D" w:rsidRPr="00A55F1F" w:rsidRDefault="00D51E8D" w:rsidP="00D51E8D">
      <w:pPr>
        <w:pStyle w:val="af1"/>
        <w:shd w:val="clear" w:color="auto" w:fill="FFFFFF"/>
        <w:spacing w:line="171" w:lineRule="atLeast"/>
        <w:rPr>
          <w:color w:val="000000"/>
        </w:rPr>
      </w:pPr>
      <w:r w:rsidRPr="00A55F1F">
        <w:rPr>
          <w:color w:val="000000"/>
        </w:rPr>
        <w:t xml:space="preserve">Федеральный проект 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гражданами» подразумевает создание единой цифровой </w:t>
      </w:r>
      <w:r w:rsidRPr="00A55F1F">
        <w:rPr>
          <w:color w:val="000000"/>
        </w:rPr>
        <w:lastRenderedPageBreak/>
        <w:t>экосистемы, содержащей комплексную актуальную информацию обо всех мерах и институтах поддержки субъектов МСП и позволяющей предпринимателю выбирать и получать дистанционно требующиеся ему меры поддержки.</w:t>
      </w:r>
    </w:p>
    <w:p w:rsidR="00D51E8D" w:rsidRPr="00A55F1F" w:rsidRDefault="00D51E8D" w:rsidP="00D51E8D">
      <w:pPr>
        <w:pStyle w:val="2"/>
        <w:shd w:val="clear" w:color="auto" w:fill="FFFFFF"/>
        <w:spacing w:before="240" w:after="240"/>
        <w:rPr>
          <w:i/>
          <w:iCs/>
          <w:color w:val="000000"/>
          <w:sz w:val="24"/>
          <w:szCs w:val="24"/>
        </w:rPr>
      </w:pPr>
      <w:r w:rsidRPr="00A55F1F">
        <w:rPr>
          <w:i/>
          <w:iCs/>
          <w:color w:val="000000"/>
          <w:sz w:val="24"/>
          <w:szCs w:val="24"/>
        </w:rPr>
        <w:t>Основные мероприятия федерального проекта</w:t>
      </w:r>
    </w:p>
    <w:p w:rsidR="00D51E8D" w:rsidRPr="00A55F1F" w:rsidRDefault="00D51E8D" w:rsidP="00D51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обеспечение дистанционного доступа к сформированному реестру оцифрованных региональных услуг организаций инфраструктуры поддержки МСП, органов власти, органов местного самоуправления и институтов развития;</w:t>
      </w:r>
    </w:p>
    <w:p w:rsidR="00D51E8D" w:rsidRPr="00A55F1F" w:rsidRDefault="00D51E8D" w:rsidP="00D51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создание мобильного приложения для доступа к сервисам Цифровой платформы;</w:t>
      </w:r>
    </w:p>
    <w:p w:rsidR="00D51E8D" w:rsidRPr="00A55F1F" w:rsidRDefault="00D51E8D" w:rsidP="00D51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условий для осуществления сбыта товаров, работ (услуг) с помощью цифрового сервиса – агрегатора маркетплейсов на Цифровой платформе;</w:t>
      </w:r>
    </w:p>
    <w:p w:rsidR="00D51E8D" w:rsidRPr="00A55F1F" w:rsidRDefault="00D51E8D" w:rsidP="00D51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осуществление подбора кадров, а также получение предложений от соискателей на трудоустройство, в том числе за счет интеграции с существующими сервисами подбора персонала и «Электронной трудовой книжкой»;</w:t>
      </w:r>
    </w:p>
    <w:p w:rsidR="00D51E8D" w:rsidRPr="00A55F1F" w:rsidRDefault="00D51E8D" w:rsidP="00D51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реализация механизма адресного подбора мер, сервисов и решений «жизненных ситуаций» и проактивного одобрения инструментов поддержки, обеспечивающего получение необходимого результата с минимальным набором действий.</w:t>
      </w:r>
    </w:p>
    <w:p w:rsidR="00D51E8D" w:rsidRPr="00A55F1F" w:rsidRDefault="00D51E8D" w:rsidP="00D51E8D">
      <w:pPr>
        <w:pStyle w:val="2"/>
        <w:shd w:val="clear" w:color="auto" w:fill="FFFFFF"/>
        <w:spacing w:before="240" w:after="240"/>
        <w:rPr>
          <w:i/>
          <w:iCs/>
          <w:color w:val="000000"/>
          <w:sz w:val="24"/>
          <w:szCs w:val="24"/>
        </w:rPr>
      </w:pPr>
      <w:r w:rsidRPr="00A55F1F">
        <w:rPr>
          <w:i/>
          <w:iCs/>
          <w:color w:val="000000"/>
          <w:sz w:val="24"/>
          <w:szCs w:val="24"/>
        </w:rPr>
        <w:t>Показатели реализации федерального проекта</w:t>
      </w:r>
    </w:p>
    <w:p w:rsidR="00D51E8D" w:rsidRPr="00A55F1F" w:rsidRDefault="00D51E8D" w:rsidP="00D51E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количество сервисов, реализованных в рамках Цифровой платформы (5 единиц в 2021 году, с увеличением до 25 единиц к 2024 году);</w:t>
      </w:r>
    </w:p>
    <w:p w:rsidR="00D51E8D" w:rsidRPr="00A55F1F" w:rsidRDefault="00D51E8D" w:rsidP="00D51E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количество уникальных субъектов МСП и самозанятых граждан, воспользовавшихся услугами и сервисами Цифровой платформы (200,0 тыс. единиц в 2021 году, с увеличением до 500 тыс. единиц к 2024 году);</w:t>
      </w:r>
    </w:p>
    <w:p w:rsidR="00D51E8D" w:rsidRPr="00A55F1F" w:rsidRDefault="00D51E8D" w:rsidP="00D51E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количество полученных в рамках Цифровой платформы услуг и сервисов (300,0 тыс. единиц в 2021 году, с увеличением до 600 тыс. единиц к 2024 году);</w:t>
      </w:r>
    </w:p>
    <w:p w:rsidR="00D51E8D" w:rsidRPr="00A55F1F" w:rsidRDefault="00D51E8D" w:rsidP="00D51E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удовлетворенность пользователей, получивших услуги и сервисы на Цифровой платформе (50% в 2021 году, с увеличением до 80% к 2024 году).</w:t>
      </w:r>
    </w:p>
    <w:p w:rsidR="00D51E8D" w:rsidRPr="00A55F1F" w:rsidRDefault="00D51E8D" w:rsidP="00D51E8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 w:rsidRPr="00A55F1F">
        <w:rPr>
          <w:rFonts w:ascii="Times New Roman" w:hAnsi="Times New Roman" w:cs="Times New Roman"/>
          <w:b/>
          <w:color w:val="000000"/>
          <w:sz w:val="24"/>
        </w:rPr>
        <w:t>Предакселерация</w:t>
      </w:r>
    </w:p>
    <w:p w:rsidR="00D51E8D" w:rsidRPr="00A55F1F" w:rsidRDefault="002F5996" w:rsidP="00D51E8D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hyperlink r:id="rId16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Приоритетные направления</w:t>
        </w:r>
      </w:hyperlink>
      <w:r w:rsidR="00D51E8D" w:rsidRPr="00A55F1F">
        <w:rPr>
          <w:rFonts w:ascii="Times New Roman" w:hAnsi="Times New Roman" w:cs="Times New Roman"/>
          <w:color w:val="000000"/>
          <w:sz w:val="24"/>
        </w:rPr>
        <w:t> / </w:t>
      </w:r>
      <w:hyperlink r:id="rId17" w:history="1">
        <w:r w:rsidR="00D51E8D" w:rsidRPr="00A55F1F">
          <w:rPr>
            <w:rStyle w:val="a8"/>
            <w:rFonts w:ascii="Times New Roman" w:hAnsi="Times New Roman" w:cs="Times New Roman"/>
            <w:sz w:val="24"/>
          </w:rPr>
          <w:t>Национальный проект «Малое...</w:t>
        </w:r>
      </w:hyperlink>
    </w:p>
    <w:p w:rsidR="00D51E8D" w:rsidRPr="00A55F1F" w:rsidRDefault="00D51E8D" w:rsidP="00D51E8D">
      <w:pPr>
        <w:pStyle w:val="af1"/>
        <w:shd w:val="clear" w:color="auto" w:fill="FFFFFF"/>
        <w:spacing w:line="171" w:lineRule="atLeast"/>
        <w:rPr>
          <w:color w:val="000000"/>
        </w:rPr>
      </w:pPr>
      <w:r w:rsidRPr="00A55F1F">
        <w:rPr>
          <w:color w:val="000000"/>
        </w:rPr>
        <w:t>Федеральный проект «Создание условий для легкого старта и комфортного ведения бизнеса» содержит перечень мероприятий для физических лиц, планирующих начать предпринимательскую деятельность, и начинающих предпринимателей (вновь зарегистрированных и действующих менее одного года), в целях их становления и развития.</w:t>
      </w:r>
    </w:p>
    <w:p w:rsidR="00D51E8D" w:rsidRPr="00A55F1F" w:rsidRDefault="00D51E8D" w:rsidP="00D51E8D">
      <w:pPr>
        <w:pStyle w:val="2"/>
        <w:shd w:val="clear" w:color="auto" w:fill="FFFFFF"/>
        <w:spacing w:before="240" w:after="240"/>
        <w:rPr>
          <w:i/>
          <w:iCs/>
          <w:color w:val="000000"/>
          <w:sz w:val="24"/>
          <w:szCs w:val="24"/>
        </w:rPr>
      </w:pPr>
      <w:r w:rsidRPr="00A55F1F">
        <w:rPr>
          <w:rStyle w:val="af2"/>
          <w:b w:val="0"/>
          <w:bCs w:val="0"/>
          <w:i/>
          <w:iCs/>
          <w:color w:val="000000"/>
          <w:sz w:val="24"/>
          <w:szCs w:val="24"/>
        </w:rPr>
        <w:t>Основные мероприятия федерального проекта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создание комфортных условий налогообложения для предпринимателей, применяющих упрощенную систему налогообложения, патентную систему налогообложения, в том числе перешедших с системы налогообложения в виде единого налога на вмененный доход;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сокращение и упрощение представляемой субъектами МСП отчетности (налоговой, финансовой, статистической и иной), включая отчетность, представляемую в государственные внебюджетные фонды;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либерализация правовых последствий банкротства для добросовестных индивидуальных предпринимателей в целях упрощения повторного вхождения в бизнес;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обеспечение возможности осуществления платежей при осуществлении деятельности субъектами МСП в сфере торговли и предоставления услуг с комиссией не более 1 % с использованием системы быстрых платежей;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lastRenderedPageBreak/>
        <w:t>предоставление комплексной финансово-гарантийной поддержки (в том числе через сеть государственных микрофинансовых организаций и региональных гарантийных организаций);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социальным предпринимателям, включенным в реестр, финансовой поддержки в виде грантов;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обеспечение оказания комплекса услуг на единой площадке региональной инфраструктуры поддержки МСП (региональных центров «Мой бизнес»);</w:t>
      </w:r>
    </w:p>
    <w:p w:rsidR="00D51E8D" w:rsidRPr="00A55F1F" w:rsidRDefault="00D51E8D" w:rsidP="00D51E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предоставление в пользование на правах аренды производственных и офисных площадей в помещениях (в том числе в бизнес-инкубаторах и коворкингах), оснащенных необходимым оборудованием и функционирующих при поддержке Минэкономразвития России, и (или) компенсация по арендным платежам за пользование частными помещениями.</w:t>
      </w:r>
    </w:p>
    <w:p w:rsidR="00D51E8D" w:rsidRPr="00A55F1F" w:rsidRDefault="00D51E8D" w:rsidP="00D51E8D">
      <w:pPr>
        <w:pStyle w:val="2"/>
        <w:shd w:val="clear" w:color="auto" w:fill="FFFFFF"/>
        <w:spacing w:before="240" w:after="240"/>
        <w:rPr>
          <w:i/>
          <w:iCs/>
          <w:color w:val="000000"/>
          <w:sz w:val="24"/>
          <w:szCs w:val="24"/>
        </w:rPr>
      </w:pPr>
      <w:r w:rsidRPr="00A55F1F">
        <w:rPr>
          <w:rStyle w:val="af2"/>
          <w:b w:val="0"/>
          <w:bCs w:val="0"/>
          <w:i/>
          <w:iCs/>
          <w:color w:val="000000"/>
          <w:sz w:val="24"/>
          <w:szCs w:val="24"/>
        </w:rPr>
        <w:t>Показатели реализации федерального проекта</w:t>
      </w:r>
    </w:p>
    <w:p w:rsidR="00D51E8D" w:rsidRPr="00A55F1F" w:rsidRDefault="00D51E8D" w:rsidP="00D51E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количество начинающих предпринимателей, получивших финансовую поддержку (7,0 тыс. единиц в 2021 году, с увеличением до 32,8 тыс. единиц к 2024 году);</w:t>
      </w:r>
    </w:p>
    <w:p w:rsidR="00D51E8D" w:rsidRPr="00A55F1F" w:rsidRDefault="00D51E8D" w:rsidP="00B5605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1" w:lineRule="atLeast"/>
        <w:jc w:val="left"/>
        <w:rPr>
          <w:rFonts w:ascii="Times New Roman" w:hAnsi="Times New Roman" w:cs="Times New Roman"/>
          <w:color w:val="000000"/>
          <w:sz w:val="24"/>
        </w:rPr>
      </w:pPr>
      <w:r w:rsidRPr="00A55F1F">
        <w:rPr>
          <w:rFonts w:ascii="Times New Roman" w:hAnsi="Times New Roman" w:cs="Times New Roman"/>
          <w:color w:val="000000"/>
          <w:sz w:val="24"/>
        </w:rPr>
        <w:t>количество вновь созданных субъектов МСП (861,3 тыс. единиц в 2021 году, с увеличением до 1 067,5 тыс. единиц к 2024 году).</w:t>
      </w:r>
    </w:p>
    <w:p w:rsidR="001A4AAA" w:rsidRPr="00A55F1F" w:rsidRDefault="001A4AAA" w:rsidP="00B5605D">
      <w:pPr>
        <w:pStyle w:val="af1"/>
        <w:shd w:val="clear" w:color="auto" w:fill="FFFFFF"/>
        <w:spacing w:line="171" w:lineRule="atLeast"/>
        <w:rPr>
          <w:color w:val="000000"/>
        </w:rPr>
      </w:pPr>
      <w:r w:rsidRPr="00A55F1F">
        <w:rPr>
          <w:color w:val="000000"/>
        </w:rPr>
        <w:t> </w:t>
      </w:r>
    </w:p>
    <w:p w:rsidR="003D4F8F" w:rsidRPr="00A55F1F" w:rsidRDefault="007A0AB0" w:rsidP="003D4F8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</w:p>
    <w:p w:rsidR="008C1996" w:rsidRPr="00A55F1F" w:rsidRDefault="008C1996" w:rsidP="00F20D11">
      <w:pPr>
        <w:ind w:firstLine="709"/>
        <w:contextualSpacing/>
        <w:rPr>
          <w:rFonts w:ascii="Times New Roman" w:eastAsia="Calibri" w:hAnsi="Times New Roman" w:cs="Times New Roman"/>
          <w:sz w:val="24"/>
        </w:rPr>
      </w:pPr>
    </w:p>
    <w:p w:rsidR="00E718E9" w:rsidRPr="00A55F1F" w:rsidRDefault="00E718E9" w:rsidP="00E718E9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5F1F">
        <w:rPr>
          <w:rFonts w:ascii="Times New Roman" w:eastAsiaTheme="minorHAnsi" w:hAnsi="Times New Roman" w:cs="Times New Roman"/>
          <w:b/>
          <w:bCs/>
          <w:sz w:val="24"/>
          <w:lang w:eastAsia="en-US"/>
        </w:rPr>
        <w:t>2. О количестве субъектов малого и среднего предпринимательства и об их классификации по видам экономической деятельности,</w:t>
      </w:r>
      <w:r w:rsidRPr="00A55F1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об обороте товаров (работ, услуг), производимых субъектами малого </w:t>
      </w:r>
      <w:r w:rsidR="004C3EB4" w:rsidRPr="00A55F1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и среднего предпринимательства, </w:t>
      </w:r>
      <w:r w:rsidRPr="00A55F1F">
        <w:rPr>
          <w:rFonts w:ascii="Times New Roman" w:eastAsiaTheme="minorHAnsi" w:hAnsi="Times New Roman" w:cs="Times New Roman"/>
          <w:b/>
          <w:sz w:val="24"/>
          <w:lang w:eastAsia="en-US"/>
        </w:rPr>
        <w:t>в соответствии с их классификацией по видам экономической деятельности</w:t>
      </w:r>
    </w:p>
    <w:p w:rsidR="008C1996" w:rsidRPr="00A55F1F" w:rsidRDefault="008C1996" w:rsidP="00AD1102">
      <w:pPr>
        <w:ind w:firstLine="709"/>
        <w:rPr>
          <w:rFonts w:ascii="Times New Roman" w:hAnsi="Times New Roman" w:cs="Times New Roman"/>
          <w:snapToGrid w:val="0"/>
          <w:sz w:val="24"/>
        </w:rPr>
      </w:pPr>
    </w:p>
    <w:p w:rsidR="00806955" w:rsidRPr="00FB081B" w:rsidRDefault="00806955" w:rsidP="00806955">
      <w:pPr>
        <w:shd w:val="clear" w:color="auto" w:fill="FFFFFF"/>
        <w:ind w:firstLine="709"/>
        <w:rPr>
          <w:rFonts w:ascii="Times New Roman" w:hAnsi="Times New Roman"/>
          <w:sz w:val="24"/>
        </w:rPr>
      </w:pPr>
      <w:r w:rsidRPr="00A55F1F">
        <w:rPr>
          <w:rFonts w:ascii="Times New Roman" w:eastAsiaTheme="minorHAnsi" w:hAnsi="Times New Roman" w:cs="Times New Roman"/>
          <w:sz w:val="24"/>
          <w:lang w:eastAsia="en-US"/>
        </w:rPr>
        <w:t xml:space="preserve">По данным Единого реестра субъектов малого и среднего предпринимательства ФНС России по состоянию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на </w:t>
      </w:r>
      <w:r>
        <w:rPr>
          <w:rFonts w:ascii="Times New Roman" w:hAnsi="Times New Roman"/>
          <w:sz w:val="24"/>
        </w:rPr>
        <w:t>1 октября 2021</w:t>
      </w:r>
      <w:r w:rsidRPr="00FB081B">
        <w:rPr>
          <w:rFonts w:ascii="Times New Roman" w:hAnsi="Times New Roman"/>
          <w:sz w:val="24"/>
        </w:rPr>
        <w:t xml:space="preserve"> года на территории </w:t>
      </w:r>
      <w:r>
        <w:rPr>
          <w:rFonts w:ascii="Times New Roman" w:hAnsi="Times New Roman"/>
          <w:sz w:val="24"/>
        </w:rPr>
        <w:t>Кузьмичевского</w:t>
      </w:r>
      <w:r w:rsidRPr="00FB0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</w:t>
      </w:r>
      <w:r w:rsidRPr="00FB081B">
        <w:rPr>
          <w:rFonts w:ascii="Times New Roman" w:hAnsi="Times New Roman"/>
          <w:sz w:val="24"/>
        </w:rPr>
        <w:t xml:space="preserve">поселения </w:t>
      </w:r>
      <w:r>
        <w:rPr>
          <w:rFonts w:ascii="Times New Roman" w:hAnsi="Times New Roman"/>
          <w:sz w:val="24"/>
        </w:rPr>
        <w:t xml:space="preserve">действуют </w:t>
      </w:r>
      <w:r w:rsidRPr="00FA7AC2">
        <w:rPr>
          <w:rFonts w:ascii="Times New Roman" w:hAnsi="Times New Roman"/>
          <w:sz w:val="24"/>
        </w:rPr>
        <w:t xml:space="preserve">7 обособленных подразделений крупных организаций и </w:t>
      </w:r>
      <w:r>
        <w:rPr>
          <w:rFonts w:ascii="Times New Roman" w:hAnsi="Times New Roman"/>
          <w:sz w:val="24"/>
        </w:rPr>
        <w:t>61 индивидуальный предприниматель</w:t>
      </w:r>
      <w:r w:rsidRPr="00FA7AC2">
        <w:rPr>
          <w:rFonts w:ascii="Times New Roman" w:hAnsi="Times New Roman"/>
          <w:sz w:val="24"/>
        </w:rPr>
        <w:t>.</w:t>
      </w:r>
    </w:p>
    <w:p w:rsidR="00F3359E" w:rsidRPr="00A55F1F" w:rsidRDefault="00F3359E" w:rsidP="00F3359E">
      <w:pPr>
        <w:rPr>
          <w:rFonts w:ascii="Times New Roman" w:hAnsi="Times New Roman" w:cs="Times New Roman"/>
          <w:sz w:val="24"/>
        </w:rPr>
      </w:pPr>
    </w:p>
    <w:p w:rsidR="00AD1102" w:rsidRPr="00A55F1F" w:rsidRDefault="00AD1102" w:rsidP="00AD1102">
      <w:pPr>
        <w:ind w:firstLine="706"/>
        <w:jc w:val="center"/>
        <w:rPr>
          <w:rFonts w:ascii="Times New Roman" w:hAnsi="Times New Roman" w:cs="Times New Roman"/>
          <w:b/>
          <w:sz w:val="24"/>
        </w:rPr>
      </w:pPr>
      <w:r w:rsidRPr="00A55F1F">
        <w:rPr>
          <w:rFonts w:ascii="Times New Roman" w:hAnsi="Times New Roman" w:cs="Times New Roman"/>
          <w:b/>
          <w:sz w:val="24"/>
        </w:rPr>
        <w:t>Распределение индивидуальных предпринимателей</w:t>
      </w:r>
    </w:p>
    <w:p w:rsidR="00F3359E" w:rsidRPr="00A55F1F" w:rsidRDefault="00AD1102" w:rsidP="00F3359E">
      <w:pPr>
        <w:ind w:firstLine="706"/>
        <w:jc w:val="center"/>
        <w:rPr>
          <w:rFonts w:ascii="Times New Roman" w:hAnsi="Times New Roman" w:cs="Times New Roman"/>
          <w:b/>
          <w:sz w:val="24"/>
        </w:rPr>
      </w:pPr>
      <w:r w:rsidRPr="00A55F1F">
        <w:rPr>
          <w:rFonts w:ascii="Times New Roman" w:hAnsi="Times New Roman" w:cs="Times New Roman"/>
          <w:b/>
          <w:sz w:val="24"/>
        </w:rPr>
        <w:t xml:space="preserve"> по видам экономической</w:t>
      </w:r>
      <w:r w:rsidR="00F3359E" w:rsidRPr="00A55F1F">
        <w:rPr>
          <w:rFonts w:ascii="Times New Roman" w:hAnsi="Times New Roman" w:cs="Times New Roman"/>
          <w:b/>
          <w:sz w:val="24"/>
        </w:rPr>
        <w:t xml:space="preserve"> деятельности</w:t>
      </w:r>
    </w:p>
    <w:p w:rsidR="00F3359E" w:rsidRPr="00A55F1F" w:rsidRDefault="00F3359E" w:rsidP="00F3359E">
      <w:pPr>
        <w:ind w:firstLine="706"/>
        <w:jc w:val="center"/>
        <w:rPr>
          <w:rFonts w:ascii="Times New Roman" w:hAnsi="Times New Roman" w:cs="Times New Roman"/>
          <w:b/>
          <w:sz w:val="24"/>
        </w:rPr>
      </w:pPr>
    </w:p>
    <w:p w:rsidR="00F3359E" w:rsidRPr="00A55F1F" w:rsidRDefault="00F3359E" w:rsidP="00806955">
      <w:pPr>
        <w:ind w:firstLine="709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>сельское хозяйство</w:t>
      </w:r>
      <w:r w:rsidRPr="00A55F1F">
        <w:rPr>
          <w:rFonts w:ascii="Times New Roman" w:hAnsi="Times New Roman" w:cs="Times New Roman"/>
          <w:b/>
          <w:sz w:val="24"/>
        </w:rPr>
        <w:t xml:space="preserve"> – </w:t>
      </w:r>
      <w:r w:rsidR="00806955">
        <w:rPr>
          <w:rFonts w:ascii="Times New Roman" w:hAnsi="Times New Roman" w:cs="Times New Roman"/>
          <w:sz w:val="24"/>
        </w:rPr>
        <w:t>27</w:t>
      </w:r>
    </w:p>
    <w:p w:rsidR="00F31844" w:rsidRPr="00A55F1F" w:rsidRDefault="00F31844" w:rsidP="00806955">
      <w:pPr>
        <w:ind w:firstLine="709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оптовая и розничная торговля – </w:t>
      </w:r>
      <w:r w:rsidR="00806955">
        <w:rPr>
          <w:rFonts w:ascii="Times New Roman" w:hAnsi="Times New Roman" w:cs="Times New Roman"/>
          <w:sz w:val="24"/>
        </w:rPr>
        <w:t>9</w:t>
      </w:r>
    </w:p>
    <w:p w:rsidR="008132F4" w:rsidRPr="00A55F1F" w:rsidRDefault="00F31844" w:rsidP="00806955">
      <w:pPr>
        <w:ind w:firstLine="709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транспорт и связь – </w:t>
      </w:r>
      <w:r w:rsidR="00806955">
        <w:rPr>
          <w:rFonts w:ascii="Times New Roman" w:hAnsi="Times New Roman" w:cs="Times New Roman"/>
          <w:sz w:val="24"/>
        </w:rPr>
        <w:t>2</w:t>
      </w:r>
    </w:p>
    <w:p w:rsidR="00F31844" w:rsidRPr="00A55F1F" w:rsidRDefault="008132F4" w:rsidP="00806955">
      <w:pPr>
        <w:ind w:firstLine="709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>предоставление прочих коммунальных, социальных и персональных услуг - 1</w:t>
      </w:r>
    </w:p>
    <w:p w:rsidR="00F31844" w:rsidRDefault="00F31844" w:rsidP="00806955">
      <w:pPr>
        <w:ind w:firstLine="709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иные виды деятельности </w:t>
      </w:r>
      <w:r w:rsidR="00320FD4" w:rsidRPr="00A55F1F">
        <w:rPr>
          <w:rFonts w:ascii="Times New Roman" w:hAnsi="Times New Roman" w:cs="Times New Roman"/>
          <w:sz w:val="24"/>
        </w:rPr>
        <w:t>–</w:t>
      </w:r>
      <w:r w:rsidRPr="00A55F1F">
        <w:rPr>
          <w:rFonts w:ascii="Times New Roman" w:hAnsi="Times New Roman" w:cs="Times New Roman"/>
          <w:sz w:val="24"/>
        </w:rPr>
        <w:t xml:space="preserve"> </w:t>
      </w:r>
      <w:r w:rsidR="00806955">
        <w:rPr>
          <w:rFonts w:ascii="Times New Roman" w:hAnsi="Times New Roman" w:cs="Times New Roman"/>
          <w:sz w:val="24"/>
        </w:rPr>
        <w:t>4</w:t>
      </w:r>
    </w:p>
    <w:p w:rsidR="00806955" w:rsidRDefault="00806955" w:rsidP="00806955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животноводство – 1</w:t>
      </w:r>
    </w:p>
    <w:p w:rsidR="00806955" w:rsidRPr="00A55F1F" w:rsidRDefault="00806955" w:rsidP="00806955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техническое обслуживание и ремонт автотранспортных средств - 2</w:t>
      </w:r>
    </w:p>
    <w:p w:rsidR="00C815A3" w:rsidRPr="00A55F1F" w:rsidRDefault="00C815A3" w:rsidP="00806955">
      <w:pPr>
        <w:ind w:firstLine="709"/>
        <w:rPr>
          <w:rFonts w:ascii="Times New Roman" w:hAnsi="Times New Roman" w:cs="Times New Roman"/>
          <w:sz w:val="24"/>
        </w:rPr>
      </w:pPr>
    </w:p>
    <w:p w:rsidR="00806955" w:rsidRPr="00A55F1F" w:rsidRDefault="00806955" w:rsidP="00806955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lang w:eastAsia="en-US"/>
        </w:rPr>
      </w:pPr>
      <w:r w:rsidRPr="00A55F1F">
        <w:rPr>
          <w:rFonts w:ascii="Times New Roman" w:eastAsiaTheme="minorHAnsi" w:hAnsi="Times New Roman" w:cs="Times New Roman"/>
          <w:sz w:val="24"/>
          <w:lang w:eastAsia="en-US"/>
        </w:rPr>
        <w:t>Провести анализ о числе замещенных рабочих мест в субъектах малого и среднего предпринимательства и об обороте товаров (работ, услуг), производимых субъектами малого и среднего предпринимательства, в разрезе по видам экономической деятельности не представляется возможным ввиду отсутствия статистической отчетности.</w:t>
      </w:r>
    </w:p>
    <w:p w:rsidR="00806955" w:rsidRDefault="00806955" w:rsidP="00806955">
      <w:pPr>
        <w:ind w:firstLine="709"/>
        <w:rPr>
          <w:rFonts w:ascii="Times New Roman" w:hAnsi="Times New Roman" w:cs="Times New Roman"/>
          <w:sz w:val="24"/>
        </w:rPr>
      </w:pPr>
    </w:p>
    <w:p w:rsidR="00320FD4" w:rsidRPr="00A55F1F" w:rsidRDefault="00320FD4" w:rsidP="00806955">
      <w:pPr>
        <w:ind w:firstLine="709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Сложившаяся структура субъектов среднего и малого предпринимательства по отраслям свидетельствует о преимущественном развитии в сфере </w:t>
      </w:r>
      <w:r w:rsidR="00C815A3" w:rsidRPr="00A55F1F">
        <w:rPr>
          <w:rFonts w:ascii="Times New Roman" w:hAnsi="Times New Roman" w:cs="Times New Roman"/>
          <w:sz w:val="24"/>
        </w:rPr>
        <w:t xml:space="preserve">сельского хозяйства и </w:t>
      </w:r>
      <w:r w:rsidR="00806955">
        <w:rPr>
          <w:rFonts w:ascii="Times New Roman" w:hAnsi="Times New Roman" w:cs="Times New Roman"/>
          <w:sz w:val="24"/>
        </w:rPr>
        <w:t>розничной торговли</w:t>
      </w:r>
      <w:r w:rsidR="00C815A3" w:rsidRPr="00A55F1F">
        <w:rPr>
          <w:rFonts w:ascii="Times New Roman" w:hAnsi="Times New Roman" w:cs="Times New Roman"/>
          <w:sz w:val="24"/>
        </w:rPr>
        <w:t xml:space="preserve">. </w:t>
      </w:r>
    </w:p>
    <w:p w:rsidR="00806955" w:rsidRPr="00FB081B" w:rsidRDefault="00806955" w:rsidP="00806955">
      <w:pPr>
        <w:shd w:val="clear" w:color="auto" w:fill="FFFFFF"/>
        <w:ind w:firstLine="709"/>
        <w:rPr>
          <w:rFonts w:ascii="Times New Roman" w:hAnsi="Times New Roman"/>
          <w:sz w:val="24"/>
        </w:rPr>
      </w:pPr>
      <w:r w:rsidRPr="00FB081B">
        <w:rPr>
          <w:rFonts w:ascii="Times New Roman" w:hAnsi="Times New Roman"/>
          <w:sz w:val="24"/>
        </w:rPr>
        <w:lastRenderedPageBreak/>
        <w:t>Торговля и сфера услуг достаточно традиционная отрасль для малого и</w:t>
      </w:r>
      <w:r>
        <w:rPr>
          <w:rFonts w:ascii="Times New Roman" w:hAnsi="Times New Roman"/>
          <w:sz w:val="24"/>
        </w:rPr>
        <w:t xml:space="preserve"> </w:t>
      </w:r>
      <w:r w:rsidRPr="00FB081B">
        <w:rPr>
          <w:rFonts w:ascii="Times New Roman" w:hAnsi="Times New Roman"/>
          <w:sz w:val="24"/>
        </w:rPr>
        <w:t>среднего бизнеса. Не требующая больших стартовых затрат, обеспечивающая</w:t>
      </w:r>
      <w:r>
        <w:rPr>
          <w:rFonts w:ascii="Times New Roman" w:hAnsi="Times New Roman"/>
          <w:sz w:val="24"/>
        </w:rPr>
        <w:t xml:space="preserve"> </w:t>
      </w:r>
      <w:r w:rsidRPr="00FB081B">
        <w:rPr>
          <w:rFonts w:ascii="Times New Roman" w:hAnsi="Times New Roman"/>
          <w:sz w:val="24"/>
        </w:rPr>
        <w:t>быструю отдачу вложений, она стала довольно привлекательной для малых и</w:t>
      </w:r>
      <w:r>
        <w:rPr>
          <w:rFonts w:ascii="Times New Roman" w:hAnsi="Times New Roman"/>
          <w:sz w:val="24"/>
        </w:rPr>
        <w:t xml:space="preserve"> </w:t>
      </w:r>
      <w:r w:rsidRPr="00FB081B">
        <w:rPr>
          <w:rFonts w:ascii="Times New Roman" w:hAnsi="Times New Roman"/>
          <w:sz w:val="24"/>
        </w:rPr>
        <w:t>средних предприятий и бурно развивающейся на этапе становления.</w:t>
      </w:r>
    </w:p>
    <w:p w:rsidR="00F3359E" w:rsidRPr="00A55F1F" w:rsidRDefault="00F3359E" w:rsidP="008132F4">
      <w:pPr>
        <w:rPr>
          <w:rFonts w:ascii="Times New Roman" w:hAnsi="Times New Roman" w:cs="Times New Roman"/>
          <w:b/>
          <w:sz w:val="24"/>
        </w:rPr>
      </w:pPr>
    </w:p>
    <w:p w:rsidR="00764814" w:rsidRPr="00A55F1F" w:rsidRDefault="00764814" w:rsidP="00764814">
      <w:pPr>
        <w:ind w:firstLine="709"/>
        <w:contextualSpacing/>
        <w:rPr>
          <w:rFonts w:ascii="Times New Roman" w:eastAsia="Calibri" w:hAnsi="Times New Roman" w:cs="Times New Roman"/>
          <w:sz w:val="24"/>
        </w:rPr>
      </w:pPr>
    </w:p>
    <w:p w:rsidR="00BD7390" w:rsidRPr="00A55F1F" w:rsidRDefault="00BD7390" w:rsidP="00BD7390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5F1F">
        <w:rPr>
          <w:rFonts w:ascii="Times New Roman" w:eastAsiaTheme="minorHAnsi" w:hAnsi="Times New Roman" w:cs="Times New Roman"/>
          <w:b/>
          <w:sz w:val="24"/>
          <w:lang w:eastAsia="en-US"/>
        </w:rPr>
        <w:t>3. О финансов</w:t>
      </w:r>
      <w:r w:rsidR="00153D34" w:rsidRPr="00A55F1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ом, </w:t>
      </w:r>
      <w:r w:rsidRPr="00A55F1F">
        <w:rPr>
          <w:rFonts w:ascii="Times New Roman" w:eastAsiaTheme="minorHAnsi" w:hAnsi="Times New Roman" w:cs="Times New Roman"/>
          <w:b/>
          <w:sz w:val="24"/>
          <w:lang w:eastAsia="en-US"/>
        </w:rPr>
        <w:t>экономическом</w:t>
      </w:r>
      <w:r w:rsidR="00153D34" w:rsidRPr="00A55F1F">
        <w:rPr>
          <w:rFonts w:ascii="Times New Roman" w:eastAsiaTheme="minorHAnsi" w:hAnsi="Times New Roman" w:cs="Times New Roman"/>
          <w:b/>
          <w:sz w:val="24"/>
          <w:lang w:eastAsia="en-US"/>
        </w:rPr>
        <w:t>, социальном</w:t>
      </w:r>
      <w:r w:rsidRPr="00A55F1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состоянии субъектов предпринимательства по видам экономической деятельности</w:t>
      </w:r>
    </w:p>
    <w:p w:rsidR="00E718E9" w:rsidRPr="00A55F1F" w:rsidRDefault="00E718E9" w:rsidP="00776A4F">
      <w:pPr>
        <w:tabs>
          <w:tab w:val="left" w:pos="8167"/>
        </w:tabs>
        <w:ind w:firstLine="709"/>
        <w:contextualSpacing/>
        <w:rPr>
          <w:rFonts w:ascii="Times New Roman" w:eastAsia="Calibri" w:hAnsi="Times New Roman" w:cs="Times New Roman"/>
          <w:sz w:val="24"/>
        </w:rPr>
      </w:pPr>
    </w:p>
    <w:p w:rsidR="00BD7390" w:rsidRPr="00A55F1F" w:rsidRDefault="00772109" w:rsidP="00772109">
      <w:pPr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</w:rPr>
        <w:t>Оптовая и розничная торговля</w:t>
      </w:r>
    </w:p>
    <w:p w:rsidR="008E2C2F" w:rsidRPr="00A55F1F" w:rsidRDefault="008E2C2F" w:rsidP="00764814">
      <w:pPr>
        <w:ind w:firstLine="709"/>
        <w:contextualSpacing/>
        <w:rPr>
          <w:rFonts w:ascii="Times New Roman" w:eastAsia="Calibri" w:hAnsi="Times New Roman" w:cs="Times New Roman"/>
          <w:b/>
          <w:bCs/>
          <w:i/>
          <w:sz w:val="24"/>
        </w:rPr>
      </w:pPr>
    </w:p>
    <w:p w:rsidR="00FE0A74" w:rsidRPr="00A55F1F" w:rsidRDefault="00FE0A74" w:rsidP="008E2C2F">
      <w:pPr>
        <w:ind w:firstLine="709"/>
        <w:contextualSpacing/>
        <w:rPr>
          <w:rFonts w:ascii="Times New Roman" w:hAnsi="Times New Roman" w:cs="Times New Roman"/>
          <w:bCs/>
          <w:iCs/>
          <w:sz w:val="24"/>
        </w:rPr>
      </w:pPr>
      <w:r w:rsidRPr="00A55F1F">
        <w:rPr>
          <w:rFonts w:ascii="Times New Roman" w:hAnsi="Times New Roman" w:cs="Times New Roman"/>
          <w:bCs/>
          <w:iCs/>
          <w:sz w:val="24"/>
        </w:rPr>
        <w:t xml:space="preserve">В </w:t>
      </w:r>
      <w:r w:rsidR="00057391" w:rsidRPr="00A55F1F">
        <w:rPr>
          <w:rFonts w:ascii="Times New Roman" w:hAnsi="Times New Roman" w:cs="Times New Roman"/>
          <w:bCs/>
          <w:iCs/>
          <w:sz w:val="24"/>
        </w:rPr>
        <w:t>настоящее время инфраструктура потребительского рынка</w:t>
      </w:r>
      <w:r w:rsidR="00772109">
        <w:rPr>
          <w:rFonts w:ascii="Times New Roman" w:hAnsi="Times New Roman" w:cs="Times New Roman"/>
          <w:bCs/>
          <w:iCs/>
          <w:sz w:val="24"/>
        </w:rPr>
        <w:t xml:space="preserve"> в Кузьмичев</w:t>
      </w:r>
      <w:r w:rsidR="00E40671" w:rsidRPr="00A55F1F">
        <w:rPr>
          <w:rFonts w:ascii="Times New Roman" w:hAnsi="Times New Roman" w:cs="Times New Roman"/>
          <w:bCs/>
          <w:iCs/>
          <w:sz w:val="24"/>
        </w:rPr>
        <w:t xml:space="preserve">ском сельском поселении </w:t>
      </w:r>
      <w:r w:rsidRPr="00A55F1F">
        <w:rPr>
          <w:rFonts w:ascii="Times New Roman" w:hAnsi="Times New Roman" w:cs="Times New Roman"/>
          <w:bCs/>
          <w:iCs/>
          <w:sz w:val="24"/>
        </w:rPr>
        <w:t xml:space="preserve"> представлена </w:t>
      </w:r>
      <w:r w:rsidR="00772109">
        <w:rPr>
          <w:rFonts w:ascii="Times New Roman" w:hAnsi="Times New Roman" w:cs="Times New Roman"/>
          <w:bCs/>
          <w:iCs/>
          <w:sz w:val="24"/>
        </w:rPr>
        <w:t>9</w:t>
      </w:r>
      <w:r w:rsidR="00E40671" w:rsidRPr="00A55F1F">
        <w:rPr>
          <w:rFonts w:ascii="Times New Roman" w:hAnsi="Times New Roman" w:cs="Times New Roman"/>
          <w:bCs/>
          <w:iCs/>
          <w:sz w:val="24"/>
        </w:rPr>
        <w:t xml:space="preserve"> торговыми объектами, их них продовольственные </w:t>
      </w:r>
      <w:r w:rsidR="008E2C2F" w:rsidRPr="00A55F1F">
        <w:rPr>
          <w:rFonts w:ascii="Times New Roman" w:hAnsi="Times New Roman" w:cs="Times New Roman"/>
          <w:bCs/>
          <w:iCs/>
          <w:sz w:val="24"/>
        </w:rPr>
        <w:t>магазины</w:t>
      </w:r>
      <w:r w:rsidR="00772109">
        <w:rPr>
          <w:rFonts w:ascii="Times New Roman" w:hAnsi="Times New Roman" w:cs="Times New Roman"/>
          <w:bCs/>
          <w:iCs/>
          <w:sz w:val="24"/>
        </w:rPr>
        <w:t xml:space="preserve"> – 7</w:t>
      </w:r>
      <w:r w:rsidR="00E40671" w:rsidRPr="00A55F1F">
        <w:rPr>
          <w:rFonts w:ascii="Times New Roman" w:hAnsi="Times New Roman" w:cs="Times New Roman"/>
          <w:bCs/>
          <w:iCs/>
          <w:sz w:val="24"/>
        </w:rPr>
        <w:t>,</w:t>
      </w:r>
      <w:r w:rsidR="008E2C2F" w:rsidRPr="00A55F1F">
        <w:rPr>
          <w:rFonts w:ascii="Times New Roman" w:hAnsi="Times New Roman" w:cs="Times New Roman"/>
          <w:bCs/>
          <w:iCs/>
          <w:sz w:val="24"/>
        </w:rPr>
        <w:t xml:space="preserve"> смешанные</w:t>
      </w:r>
      <w:r w:rsidR="00772109">
        <w:rPr>
          <w:rFonts w:ascii="Times New Roman" w:hAnsi="Times New Roman" w:cs="Times New Roman"/>
          <w:bCs/>
          <w:iCs/>
          <w:sz w:val="24"/>
        </w:rPr>
        <w:t xml:space="preserve"> – 2</w:t>
      </w:r>
      <w:r w:rsidR="00E40671" w:rsidRPr="00A55F1F">
        <w:rPr>
          <w:rFonts w:ascii="Times New Roman" w:hAnsi="Times New Roman" w:cs="Times New Roman"/>
          <w:bCs/>
          <w:iCs/>
          <w:sz w:val="24"/>
        </w:rPr>
        <w:t>.</w:t>
      </w:r>
      <w:r w:rsidR="008E2C2F" w:rsidRPr="00A55F1F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FE0A74" w:rsidRPr="00A55F1F" w:rsidRDefault="00FE0A74" w:rsidP="00FE0A74">
      <w:pPr>
        <w:ind w:firstLine="708"/>
        <w:rPr>
          <w:rFonts w:ascii="Times New Roman" w:hAnsi="Times New Roman" w:cs="Times New Roman"/>
          <w:bCs/>
          <w:iCs/>
          <w:sz w:val="24"/>
        </w:rPr>
      </w:pPr>
      <w:r w:rsidRPr="00A55F1F">
        <w:rPr>
          <w:rFonts w:ascii="Times New Roman" w:hAnsi="Times New Roman" w:cs="Times New Roman"/>
          <w:bCs/>
          <w:iCs/>
          <w:sz w:val="24"/>
        </w:rPr>
        <w:t>В сфере потре</w:t>
      </w:r>
      <w:r w:rsidR="00907DBA" w:rsidRPr="00A55F1F">
        <w:rPr>
          <w:rFonts w:ascii="Times New Roman" w:hAnsi="Times New Roman" w:cs="Times New Roman"/>
          <w:bCs/>
          <w:iCs/>
          <w:sz w:val="24"/>
        </w:rPr>
        <w:t>бительского рынка работает около 3</w:t>
      </w:r>
      <w:r w:rsidRPr="00A55F1F">
        <w:rPr>
          <w:rFonts w:ascii="Times New Roman" w:hAnsi="Times New Roman" w:cs="Times New Roman"/>
          <w:bCs/>
          <w:iCs/>
          <w:sz w:val="24"/>
        </w:rPr>
        <w:t xml:space="preserve">0 человек. </w:t>
      </w:r>
    </w:p>
    <w:p w:rsidR="0088574A" w:rsidRPr="00A55F1F" w:rsidRDefault="00FE0A74" w:rsidP="00FE0A74">
      <w:pPr>
        <w:ind w:firstLine="708"/>
        <w:rPr>
          <w:rFonts w:ascii="Times New Roman" w:hAnsi="Times New Roman" w:cs="Times New Roman"/>
          <w:bCs/>
          <w:iCs/>
          <w:sz w:val="24"/>
        </w:rPr>
      </w:pPr>
      <w:r w:rsidRPr="00A55F1F">
        <w:rPr>
          <w:rFonts w:ascii="Times New Roman" w:hAnsi="Times New Roman" w:cs="Times New Roman"/>
          <w:bCs/>
          <w:iCs/>
          <w:sz w:val="24"/>
        </w:rPr>
        <w:t xml:space="preserve">За 2020 г. продовольственные товары подорожали в среднем на 6,7%. Цены на непродовольственные товары возросли на 4,8%. </w:t>
      </w:r>
    </w:p>
    <w:p w:rsidR="00850DDB" w:rsidRPr="00A55F1F" w:rsidRDefault="00850DDB" w:rsidP="00FE0A74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>Среднемесячная зарплата в отрасли</w:t>
      </w:r>
      <w:r w:rsidR="00907DBA" w:rsidRPr="00A55F1F">
        <w:rPr>
          <w:rFonts w:ascii="Times New Roman" w:hAnsi="Times New Roman" w:cs="Times New Roman"/>
          <w:sz w:val="24"/>
        </w:rPr>
        <w:t xml:space="preserve"> </w:t>
      </w:r>
      <w:r w:rsidRPr="00A55F1F">
        <w:rPr>
          <w:rFonts w:ascii="Times New Roman" w:hAnsi="Times New Roman" w:cs="Times New Roman"/>
          <w:sz w:val="24"/>
        </w:rPr>
        <w:t xml:space="preserve"> торговли</w:t>
      </w:r>
      <w:r w:rsidR="00907DBA" w:rsidRPr="00A55F1F">
        <w:rPr>
          <w:rFonts w:ascii="Times New Roman" w:hAnsi="Times New Roman" w:cs="Times New Roman"/>
          <w:sz w:val="24"/>
        </w:rPr>
        <w:t xml:space="preserve">  - от минимального размера до реги</w:t>
      </w:r>
      <w:r w:rsidR="00772109">
        <w:rPr>
          <w:rFonts w:ascii="Times New Roman" w:hAnsi="Times New Roman" w:cs="Times New Roman"/>
          <w:sz w:val="24"/>
        </w:rPr>
        <w:t>онального минимума оплаты труда</w:t>
      </w:r>
      <w:r w:rsidRPr="00A55F1F">
        <w:rPr>
          <w:rFonts w:ascii="Times New Roman" w:hAnsi="Times New Roman" w:cs="Times New Roman"/>
          <w:sz w:val="24"/>
        </w:rPr>
        <w:t>.</w:t>
      </w:r>
    </w:p>
    <w:p w:rsidR="00850DDB" w:rsidRPr="00A55F1F" w:rsidRDefault="00850DDB" w:rsidP="00FE0A74">
      <w:pPr>
        <w:ind w:firstLine="708"/>
        <w:rPr>
          <w:rFonts w:ascii="Times New Roman" w:hAnsi="Times New Roman" w:cs="Times New Roman"/>
          <w:bCs/>
          <w:iCs/>
          <w:sz w:val="24"/>
        </w:rPr>
      </w:pPr>
    </w:p>
    <w:p w:rsidR="00BD7390" w:rsidRPr="00A55F1F" w:rsidRDefault="00BD7390" w:rsidP="005D2D93">
      <w:pPr>
        <w:ind w:firstLine="709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A55F1F">
        <w:rPr>
          <w:rFonts w:ascii="Times New Roman" w:eastAsia="Calibri" w:hAnsi="Times New Roman" w:cs="Times New Roman"/>
          <w:b/>
          <w:i/>
          <w:sz w:val="24"/>
        </w:rPr>
        <w:t>Сельское хозяйство</w:t>
      </w:r>
    </w:p>
    <w:p w:rsidR="00907DBA" w:rsidRPr="00A55F1F" w:rsidRDefault="00907DBA" w:rsidP="005D2D93">
      <w:pPr>
        <w:ind w:firstLine="709"/>
        <w:contextualSpacing/>
        <w:rPr>
          <w:rFonts w:ascii="Times New Roman" w:eastAsia="Calibri" w:hAnsi="Times New Roman" w:cs="Times New Roman"/>
          <w:b/>
          <w:i/>
          <w:sz w:val="24"/>
        </w:rPr>
      </w:pPr>
    </w:p>
    <w:bookmarkEnd w:id="0"/>
    <w:p w:rsidR="00CF347D" w:rsidRPr="00A55F1F" w:rsidRDefault="00CF347D" w:rsidP="00CF347D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Сельское хозяйство – ключевая отрасль экономики Городищенского района. Производством агропромышленной продукции в </w:t>
      </w:r>
      <w:r w:rsidR="00772109">
        <w:rPr>
          <w:rFonts w:ascii="Times New Roman" w:hAnsi="Times New Roman" w:cs="Times New Roman"/>
          <w:sz w:val="24"/>
        </w:rPr>
        <w:t>Кузьмиче</w:t>
      </w:r>
      <w:r w:rsidR="00907DBA" w:rsidRPr="00A55F1F">
        <w:rPr>
          <w:rFonts w:ascii="Times New Roman" w:hAnsi="Times New Roman" w:cs="Times New Roman"/>
          <w:sz w:val="24"/>
        </w:rPr>
        <w:t xml:space="preserve">вском </w:t>
      </w:r>
      <w:r w:rsidR="00231139">
        <w:rPr>
          <w:rFonts w:ascii="Times New Roman" w:hAnsi="Times New Roman" w:cs="Times New Roman"/>
          <w:sz w:val="24"/>
        </w:rPr>
        <w:t>сельском поселении занимаются  27 малых предприятий и</w:t>
      </w:r>
      <w:r w:rsidRPr="00A55F1F">
        <w:rPr>
          <w:rFonts w:ascii="Times New Roman" w:hAnsi="Times New Roman" w:cs="Times New Roman"/>
          <w:sz w:val="24"/>
        </w:rPr>
        <w:t xml:space="preserve"> индивид</w:t>
      </w:r>
      <w:r w:rsidR="00907DBA" w:rsidRPr="00A55F1F">
        <w:rPr>
          <w:rFonts w:ascii="Times New Roman" w:hAnsi="Times New Roman" w:cs="Times New Roman"/>
          <w:sz w:val="24"/>
        </w:rPr>
        <w:t>уальных предпринимателей</w:t>
      </w:r>
      <w:r w:rsidR="005E56DA" w:rsidRPr="00A55F1F">
        <w:rPr>
          <w:rFonts w:ascii="Times New Roman" w:hAnsi="Times New Roman" w:cs="Times New Roman"/>
          <w:sz w:val="24"/>
        </w:rPr>
        <w:t>.</w:t>
      </w:r>
      <w:r w:rsidR="00116F59">
        <w:rPr>
          <w:rFonts w:ascii="Times New Roman" w:hAnsi="Times New Roman" w:cs="Times New Roman"/>
          <w:sz w:val="24"/>
        </w:rPr>
        <w:t xml:space="preserve"> </w:t>
      </w:r>
      <w:r w:rsidR="005E56DA" w:rsidRPr="00A55F1F">
        <w:rPr>
          <w:rFonts w:ascii="Times New Roman" w:hAnsi="Times New Roman" w:cs="Times New Roman"/>
          <w:sz w:val="24"/>
        </w:rPr>
        <w:t xml:space="preserve"> </w:t>
      </w:r>
      <w:r w:rsidRPr="00A55F1F">
        <w:rPr>
          <w:rFonts w:ascii="Times New Roman" w:hAnsi="Times New Roman" w:cs="Times New Roman"/>
          <w:sz w:val="24"/>
        </w:rPr>
        <w:t>Район специализируется на производстве плодоово</w:t>
      </w:r>
      <w:r w:rsidR="00116F59">
        <w:rPr>
          <w:rFonts w:ascii="Times New Roman" w:hAnsi="Times New Roman" w:cs="Times New Roman"/>
          <w:sz w:val="24"/>
        </w:rPr>
        <w:t>щной продукции.</w:t>
      </w:r>
      <w:r w:rsidR="00231139">
        <w:rPr>
          <w:rFonts w:ascii="Times New Roman" w:hAnsi="Times New Roman" w:cs="Times New Roman"/>
          <w:sz w:val="24"/>
        </w:rPr>
        <w:t xml:space="preserve"> Почти половину В</w:t>
      </w:r>
      <w:r w:rsidRPr="00A55F1F">
        <w:rPr>
          <w:rFonts w:ascii="Times New Roman" w:hAnsi="Times New Roman" w:cs="Times New Roman"/>
          <w:sz w:val="24"/>
        </w:rPr>
        <w:t>олгоградских овощей выращивают в Городищенском районе.</w:t>
      </w:r>
    </w:p>
    <w:p w:rsidR="00CF347D" w:rsidRPr="00A55F1F" w:rsidRDefault="00CF347D" w:rsidP="005E56DA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>2020</w:t>
      </w:r>
      <w:r w:rsidR="007C3374" w:rsidRPr="00A55F1F">
        <w:rPr>
          <w:rFonts w:ascii="Times New Roman" w:hAnsi="Times New Roman" w:cs="Times New Roman"/>
          <w:sz w:val="24"/>
        </w:rPr>
        <w:t>-2021 г.г.</w:t>
      </w:r>
      <w:r w:rsidRPr="00A55F1F">
        <w:rPr>
          <w:rFonts w:ascii="Times New Roman" w:hAnsi="Times New Roman" w:cs="Times New Roman"/>
          <w:sz w:val="24"/>
        </w:rPr>
        <w:t xml:space="preserve"> из-за сложных погодных услов</w:t>
      </w:r>
      <w:r w:rsidR="007C3374" w:rsidRPr="00A55F1F">
        <w:rPr>
          <w:rFonts w:ascii="Times New Roman" w:hAnsi="Times New Roman" w:cs="Times New Roman"/>
          <w:sz w:val="24"/>
        </w:rPr>
        <w:t>ий и пандемии коронавируса выдались</w:t>
      </w:r>
      <w:r w:rsidRPr="00A55F1F">
        <w:rPr>
          <w:rFonts w:ascii="Times New Roman" w:hAnsi="Times New Roman" w:cs="Times New Roman"/>
          <w:sz w:val="24"/>
        </w:rPr>
        <w:t xml:space="preserve"> непростым</w:t>
      </w:r>
      <w:r w:rsidR="007C3374" w:rsidRPr="00A55F1F">
        <w:rPr>
          <w:rFonts w:ascii="Times New Roman" w:hAnsi="Times New Roman" w:cs="Times New Roman"/>
          <w:sz w:val="24"/>
        </w:rPr>
        <w:t>и</w:t>
      </w:r>
      <w:r w:rsidRPr="00A55F1F">
        <w:rPr>
          <w:rFonts w:ascii="Times New Roman" w:hAnsi="Times New Roman" w:cs="Times New Roman"/>
          <w:sz w:val="24"/>
        </w:rPr>
        <w:t xml:space="preserve"> для растениеводов. </w:t>
      </w:r>
    </w:p>
    <w:p w:rsidR="00CE2066" w:rsidRPr="00A55F1F" w:rsidRDefault="00CE2066" w:rsidP="00CF347D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Залог успеха всех </w:t>
      </w:r>
      <w:r w:rsidR="00CF347D" w:rsidRPr="00A55F1F">
        <w:rPr>
          <w:rFonts w:ascii="Times New Roman" w:hAnsi="Times New Roman" w:cs="Times New Roman"/>
          <w:sz w:val="24"/>
        </w:rPr>
        <w:t>фермеров – это соблюдения технологии возделывания культур, тщательная подготовка почвы, сев в оптимальные сроки и использование высокоурожайных и устойчивых сортов, применение фосфорно-калийных удобрений, проведение защитных мероприятий.</w:t>
      </w:r>
    </w:p>
    <w:p w:rsidR="00CF347D" w:rsidRPr="00A55F1F" w:rsidRDefault="00CE2066" w:rsidP="00CF347D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Необходимо отметить, что на протяжении всего сельскохозяйственного сезона от начала посадки овощных культур до конца сбора фермеры </w:t>
      </w:r>
      <w:r w:rsidR="00100D21" w:rsidRPr="00A55F1F">
        <w:rPr>
          <w:rFonts w:ascii="Times New Roman" w:hAnsi="Times New Roman" w:cs="Times New Roman"/>
          <w:sz w:val="24"/>
        </w:rPr>
        <w:t xml:space="preserve">участвуют в решении проблем занятости </w:t>
      </w:r>
      <w:r w:rsidRPr="00A55F1F">
        <w:rPr>
          <w:rFonts w:ascii="Times New Roman" w:hAnsi="Times New Roman" w:cs="Times New Roman"/>
          <w:sz w:val="24"/>
        </w:rPr>
        <w:t>населения, про</w:t>
      </w:r>
      <w:r w:rsidR="00116F59">
        <w:rPr>
          <w:rFonts w:ascii="Times New Roman" w:hAnsi="Times New Roman" w:cs="Times New Roman"/>
          <w:sz w:val="24"/>
        </w:rPr>
        <w:t>живающего на территории Кузьмиче</w:t>
      </w:r>
      <w:r w:rsidRPr="00A55F1F">
        <w:rPr>
          <w:rFonts w:ascii="Times New Roman" w:hAnsi="Times New Roman" w:cs="Times New Roman"/>
          <w:sz w:val="24"/>
        </w:rPr>
        <w:t>вского сельского поселения</w:t>
      </w:r>
      <w:r w:rsidR="00CF347D" w:rsidRPr="00A55F1F">
        <w:rPr>
          <w:rFonts w:ascii="Times New Roman" w:hAnsi="Times New Roman" w:cs="Times New Roman"/>
          <w:sz w:val="24"/>
        </w:rPr>
        <w:t xml:space="preserve"> </w:t>
      </w:r>
      <w:r w:rsidR="00100D21" w:rsidRPr="00A55F1F">
        <w:rPr>
          <w:rFonts w:ascii="Times New Roman" w:hAnsi="Times New Roman" w:cs="Times New Roman"/>
          <w:sz w:val="24"/>
        </w:rPr>
        <w:t>.</w:t>
      </w:r>
    </w:p>
    <w:p w:rsidR="00CF347D" w:rsidRPr="00A55F1F" w:rsidRDefault="00CF347D" w:rsidP="00CF347D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Урожай овощных культур из-за сложных погодных условий и проблем с трудовыми ресурсами, вызванными пандемией, рекордов не </w:t>
      </w:r>
      <w:r w:rsidR="00BF0342" w:rsidRPr="00A55F1F">
        <w:rPr>
          <w:rFonts w:ascii="Times New Roman" w:hAnsi="Times New Roman" w:cs="Times New Roman"/>
          <w:sz w:val="24"/>
        </w:rPr>
        <w:t>побил</w:t>
      </w:r>
      <w:r w:rsidRPr="00A55F1F">
        <w:rPr>
          <w:rFonts w:ascii="Times New Roman" w:hAnsi="Times New Roman" w:cs="Times New Roman"/>
          <w:sz w:val="24"/>
        </w:rPr>
        <w:t>, однако валовый сбор овощных культур стабильно превы</w:t>
      </w:r>
      <w:r w:rsidR="00BF0342" w:rsidRPr="00A55F1F">
        <w:rPr>
          <w:rFonts w:ascii="Times New Roman" w:hAnsi="Times New Roman" w:cs="Times New Roman"/>
          <w:sz w:val="24"/>
        </w:rPr>
        <w:t>сил</w:t>
      </w:r>
      <w:r w:rsidRPr="00A55F1F">
        <w:rPr>
          <w:rFonts w:ascii="Times New Roman" w:hAnsi="Times New Roman" w:cs="Times New Roman"/>
          <w:sz w:val="24"/>
        </w:rPr>
        <w:t xml:space="preserve"> 400 тыс. тонн в год</w:t>
      </w:r>
      <w:r w:rsidR="007C3374" w:rsidRPr="00A55F1F">
        <w:rPr>
          <w:rFonts w:ascii="Times New Roman" w:hAnsi="Times New Roman" w:cs="Times New Roman"/>
          <w:sz w:val="24"/>
        </w:rPr>
        <w:t xml:space="preserve"> по Городищенскому району</w:t>
      </w:r>
      <w:r w:rsidRPr="00A55F1F">
        <w:rPr>
          <w:rFonts w:ascii="Times New Roman" w:hAnsi="Times New Roman" w:cs="Times New Roman"/>
          <w:sz w:val="24"/>
        </w:rPr>
        <w:t>. По валовому сбору овощных культур район стабильно занимает первое место в области.</w:t>
      </w:r>
    </w:p>
    <w:p w:rsidR="00CF347D" w:rsidRPr="00A55F1F" w:rsidRDefault="00CF347D" w:rsidP="001376C3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>Сельское хозяйство – основная статья доходов бюджета района, и, безусловно, диверсификация сельскохозяйственного производства играет важную роль. В последние годы</w:t>
      </w:r>
      <w:r w:rsidR="00116F59">
        <w:rPr>
          <w:rFonts w:ascii="Times New Roman" w:hAnsi="Times New Roman" w:cs="Times New Roman"/>
          <w:sz w:val="24"/>
        </w:rPr>
        <w:t xml:space="preserve"> в Кузьмиче</w:t>
      </w:r>
      <w:r w:rsidR="007F32D1" w:rsidRPr="00A55F1F">
        <w:rPr>
          <w:rFonts w:ascii="Times New Roman" w:hAnsi="Times New Roman" w:cs="Times New Roman"/>
          <w:sz w:val="24"/>
        </w:rPr>
        <w:t>вском сельско поселении</w:t>
      </w:r>
      <w:r w:rsidRPr="00A55F1F">
        <w:rPr>
          <w:rFonts w:ascii="Times New Roman" w:hAnsi="Times New Roman" w:cs="Times New Roman"/>
          <w:sz w:val="24"/>
        </w:rPr>
        <w:t xml:space="preserve"> активно развивается животноводство, и в перву</w:t>
      </w:r>
      <w:r w:rsidR="001376C3" w:rsidRPr="00A55F1F">
        <w:rPr>
          <w:rFonts w:ascii="Times New Roman" w:hAnsi="Times New Roman" w:cs="Times New Roman"/>
          <w:sz w:val="24"/>
        </w:rPr>
        <w:t xml:space="preserve">ю очередь </w:t>
      </w:r>
      <w:r w:rsidR="00A15135" w:rsidRPr="00A55F1F">
        <w:rPr>
          <w:rFonts w:ascii="Times New Roman" w:hAnsi="Times New Roman" w:cs="Times New Roman"/>
          <w:sz w:val="24"/>
        </w:rPr>
        <w:t>направление</w:t>
      </w:r>
      <w:r w:rsidR="00116F59">
        <w:rPr>
          <w:rFonts w:ascii="Times New Roman" w:hAnsi="Times New Roman" w:cs="Times New Roman"/>
          <w:sz w:val="24"/>
        </w:rPr>
        <w:t xml:space="preserve"> – «мясное животноводство».</w:t>
      </w:r>
    </w:p>
    <w:p w:rsidR="00CF347D" w:rsidRPr="00A55F1F" w:rsidRDefault="00CF347D" w:rsidP="00CF347D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В те дни, когда весь мир столкнулся с новыми глобальными вызовами, связанными с пандемией коронавирусной инфекции, сельское хозяйство осталось одним из немногих секторов экономики, который демонстрировал рост. </w:t>
      </w:r>
    </w:p>
    <w:p w:rsidR="00CF347D" w:rsidRPr="00A55F1F" w:rsidRDefault="00CF347D" w:rsidP="00CF347D">
      <w:pPr>
        <w:ind w:firstLine="708"/>
        <w:rPr>
          <w:rFonts w:ascii="Times New Roman" w:hAnsi="Times New Roman" w:cs="Times New Roman"/>
          <w:sz w:val="24"/>
        </w:rPr>
      </w:pPr>
      <w:r w:rsidRPr="00A55F1F">
        <w:rPr>
          <w:rFonts w:ascii="Times New Roman" w:hAnsi="Times New Roman" w:cs="Times New Roman"/>
          <w:sz w:val="24"/>
        </w:rPr>
        <w:t xml:space="preserve">Самым актуальным направлением господдержки являются льготные краткосрочные кредиты со ставками до 5% годовых. Существующие формы поддержки – субсидии, гранты, льготное кредитование помогают нашим производителям совершенствоваться и решать вопросы по обеспечению продовольственной безопасности. </w:t>
      </w:r>
    </w:p>
    <w:p w:rsidR="00D759E6" w:rsidRPr="00A55F1F" w:rsidRDefault="00D759E6" w:rsidP="001376C3">
      <w:pPr>
        <w:rPr>
          <w:rFonts w:ascii="Times New Roman" w:hAnsi="Times New Roman" w:cs="Times New Roman"/>
          <w:color w:val="FF0000"/>
          <w:sz w:val="24"/>
        </w:rPr>
      </w:pPr>
    </w:p>
    <w:p w:rsidR="007A0AB0" w:rsidRDefault="007A0AB0" w:rsidP="00116F59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7A0AB0" w:rsidRDefault="007A0AB0" w:rsidP="00116F59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116F59" w:rsidRDefault="00116F59" w:rsidP="00116F59">
      <w:pPr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116F59">
        <w:rPr>
          <w:rFonts w:ascii="Times New Roman" w:hAnsi="Times New Roman" w:cs="Times New Roman"/>
          <w:i/>
          <w:sz w:val="24"/>
        </w:rPr>
        <w:lastRenderedPageBreak/>
        <w:t>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4"/>
        </w:rPr>
        <w:t>.</w:t>
      </w:r>
    </w:p>
    <w:p w:rsidR="00116F59" w:rsidRDefault="00116F59" w:rsidP="00116F59">
      <w:pPr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850DDB" w:rsidRDefault="00116F59" w:rsidP="001376C3">
      <w:pPr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951F2" w:rsidRPr="00A55F1F">
        <w:rPr>
          <w:rFonts w:ascii="Times New Roman" w:hAnsi="Times New Roman" w:cs="Times New Roman"/>
          <w:sz w:val="24"/>
        </w:rPr>
        <w:t>В сфе</w:t>
      </w:r>
      <w:r w:rsidR="001376C3" w:rsidRPr="00A55F1F">
        <w:rPr>
          <w:rFonts w:ascii="Times New Roman" w:hAnsi="Times New Roman" w:cs="Times New Roman"/>
          <w:sz w:val="24"/>
        </w:rPr>
        <w:t xml:space="preserve">ре </w:t>
      </w:r>
      <w:r>
        <w:rPr>
          <w:rFonts w:ascii="Times New Roman" w:hAnsi="Times New Roman" w:cs="Times New Roman"/>
          <w:sz w:val="24"/>
        </w:rPr>
        <w:t>техническое обслуживание и ремонт автотранспортных средств</w:t>
      </w:r>
      <w:r w:rsidR="001376C3" w:rsidRPr="00A55F1F">
        <w:rPr>
          <w:rFonts w:ascii="Times New Roman" w:hAnsi="Times New Roman" w:cs="Times New Roman"/>
          <w:sz w:val="24"/>
        </w:rPr>
        <w:t xml:space="preserve"> работает 2</w:t>
      </w:r>
      <w:r w:rsidR="000951F2" w:rsidRPr="00A55F1F">
        <w:rPr>
          <w:rFonts w:ascii="Times New Roman" w:hAnsi="Times New Roman" w:cs="Times New Roman"/>
          <w:sz w:val="24"/>
        </w:rPr>
        <w:t xml:space="preserve"> индивидуальных предпринимател</w:t>
      </w:r>
      <w:r w:rsidR="001376C3" w:rsidRPr="00A55F1F">
        <w:rPr>
          <w:rFonts w:ascii="Times New Roman" w:hAnsi="Times New Roman" w:cs="Times New Roman"/>
          <w:sz w:val="24"/>
        </w:rPr>
        <w:t xml:space="preserve">я. </w:t>
      </w:r>
      <w:r w:rsidR="000951F2" w:rsidRPr="00A55F1F">
        <w:rPr>
          <w:rFonts w:ascii="Times New Roman" w:hAnsi="Times New Roman" w:cs="Times New Roman"/>
          <w:sz w:val="24"/>
        </w:rPr>
        <w:t>Для до</w:t>
      </w:r>
      <w:r w:rsidR="001376C3" w:rsidRPr="00A55F1F">
        <w:rPr>
          <w:rFonts w:ascii="Times New Roman" w:hAnsi="Times New Roman" w:cs="Times New Roman"/>
          <w:sz w:val="24"/>
        </w:rPr>
        <w:t xml:space="preserve">стижения своих целей индивидуальным предпринимателям приходится </w:t>
      </w:r>
      <w:r w:rsidR="000951F2" w:rsidRPr="00A55F1F">
        <w:rPr>
          <w:rFonts w:ascii="Times New Roman" w:hAnsi="Times New Roman" w:cs="Times New Roman"/>
          <w:sz w:val="24"/>
        </w:rPr>
        <w:t xml:space="preserve"> </w:t>
      </w:r>
      <w:r w:rsidR="001376C3" w:rsidRPr="00A55F1F">
        <w:rPr>
          <w:rFonts w:ascii="Times New Roman" w:hAnsi="Times New Roman" w:cs="Times New Roman"/>
          <w:sz w:val="24"/>
        </w:rPr>
        <w:t>предлагать услуги</w:t>
      </w:r>
      <w:r w:rsidR="000951F2" w:rsidRPr="00A55F1F">
        <w:rPr>
          <w:rFonts w:ascii="Times New Roman" w:hAnsi="Times New Roman" w:cs="Times New Roman"/>
          <w:sz w:val="24"/>
        </w:rPr>
        <w:t xml:space="preserve"> более высокого качес</w:t>
      </w:r>
      <w:r w:rsidR="001376C3" w:rsidRPr="00A55F1F">
        <w:rPr>
          <w:rFonts w:ascii="Times New Roman" w:hAnsi="Times New Roman" w:cs="Times New Roman"/>
          <w:sz w:val="24"/>
        </w:rPr>
        <w:t xml:space="preserve">тва. </w:t>
      </w:r>
    </w:p>
    <w:p w:rsidR="00116F59" w:rsidRPr="00A55F1F" w:rsidRDefault="00116F59" w:rsidP="001376C3">
      <w:pPr>
        <w:ind w:firstLine="709"/>
        <w:contextualSpacing/>
        <w:rPr>
          <w:rFonts w:ascii="Times New Roman" w:hAnsi="Times New Roman" w:cs="Times New Roman"/>
          <w:color w:val="FF0000"/>
          <w:sz w:val="24"/>
        </w:rPr>
      </w:pPr>
    </w:p>
    <w:p w:rsidR="00F511A8" w:rsidRPr="00A55F1F" w:rsidRDefault="003A3489" w:rsidP="003A3489">
      <w:pPr>
        <w:pStyle w:val="ConsPlusNormal"/>
        <w:jc w:val="both"/>
        <w:rPr>
          <w:b w:val="0"/>
          <w:sz w:val="24"/>
          <w:szCs w:val="24"/>
        </w:rPr>
      </w:pPr>
      <w:r w:rsidRPr="00A55F1F">
        <w:rPr>
          <w:b w:val="0"/>
          <w:sz w:val="24"/>
          <w:szCs w:val="24"/>
        </w:rPr>
        <w:t xml:space="preserve"> </w:t>
      </w:r>
    </w:p>
    <w:sectPr w:rsidR="00F511A8" w:rsidRPr="00A55F1F" w:rsidSect="00057391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09" w:rsidRDefault="00C87609" w:rsidP="00092C42">
      <w:r>
        <w:separator/>
      </w:r>
    </w:p>
  </w:endnote>
  <w:endnote w:type="continuationSeparator" w:id="1">
    <w:p w:rsidR="00C87609" w:rsidRDefault="00C87609" w:rsidP="0009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09" w:rsidRDefault="00C87609" w:rsidP="00092C42">
      <w:r>
        <w:separator/>
      </w:r>
    </w:p>
  </w:footnote>
  <w:footnote w:type="continuationSeparator" w:id="1">
    <w:p w:rsidR="00C87609" w:rsidRDefault="00C87609" w:rsidP="0009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52"/>
    <w:multiLevelType w:val="multilevel"/>
    <w:tmpl w:val="F80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115F"/>
    <w:multiLevelType w:val="multilevel"/>
    <w:tmpl w:val="4A3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A02AD"/>
    <w:multiLevelType w:val="multilevel"/>
    <w:tmpl w:val="BFD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71F19"/>
    <w:multiLevelType w:val="multilevel"/>
    <w:tmpl w:val="91F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378A9"/>
    <w:multiLevelType w:val="multilevel"/>
    <w:tmpl w:val="8B1643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757D"/>
    <w:multiLevelType w:val="multilevel"/>
    <w:tmpl w:val="24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31B22"/>
    <w:multiLevelType w:val="multilevel"/>
    <w:tmpl w:val="33B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03980"/>
    <w:multiLevelType w:val="hybridMultilevel"/>
    <w:tmpl w:val="8A6491C0"/>
    <w:lvl w:ilvl="0" w:tplc="C11251F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03FE1"/>
    <w:multiLevelType w:val="hybridMultilevel"/>
    <w:tmpl w:val="8C30A10C"/>
    <w:lvl w:ilvl="0" w:tplc="332A324A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2334E3"/>
    <w:multiLevelType w:val="hybridMultilevel"/>
    <w:tmpl w:val="B43E50C2"/>
    <w:lvl w:ilvl="0" w:tplc="F9DAD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6412B8"/>
    <w:multiLevelType w:val="hybridMultilevel"/>
    <w:tmpl w:val="A36CEC04"/>
    <w:lvl w:ilvl="0" w:tplc="0FEE90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C303C"/>
    <w:multiLevelType w:val="hybridMultilevel"/>
    <w:tmpl w:val="E18A0BD4"/>
    <w:lvl w:ilvl="0" w:tplc="A7A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85819"/>
    <w:multiLevelType w:val="multilevel"/>
    <w:tmpl w:val="24F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91E2F"/>
    <w:multiLevelType w:val="hybridMultilevel"/>
    <w:tmpl w:val="6F6AC18A"/>
    <w:lvl w:ilvl="0" w:tplc="F85EB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4E13E5"/>
    <w:multiLevelType w:val="multilevel"/>
    <w:tmpl w:val="CCC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47BAE"/>
    <w:multiLevelType w:val="multilevel"/>
    <w:tmpl w:val="2D684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E03C7"/>
    <w:rsid w:val="00002524"/>
    <w:rsid w:val="000073F5"/>
    <w:rsid w:val="00010422"/>
    <w:rsid w:val="00015407"/>
    <w:rsid w:val="000214C7"/>
    <w:rsid w:val="00023A22"/>
    <w:rsid w:val="00024AA8"/>
    <w:rsid w:val="00027A8F"/>
    <w:rsid w:val="00031385"/>
    <w:rsid w:val="00032F20"/>
    <w:rsid w:val="0003527E"/>
    <w:rsid w:val="00036313"/>
    <w:rsid w:val="000463D1"/>
    <w:rsid w:val="000513CC"/>
    <w:rsid w:val="000522F2"/>
    <w:rsid w:val="000556A9"/>
    <w:rsid w:val="00057391"/>
    <w:rsid w:val="00060BAD"/>
    <w:rsid w:val="0006645F"/>
    <w:rsid w:val="000706EA"/>
    <w:rsid w:val="00092C42"/>
    <w:rsid w:val="000951F2"/>
    <w:rsid w:val="000A0548"/>
    <w:rsid w:val="000A12AA"/>
    <w:rsid w:val="000C1ED3"/>
    <w:rsid w:val="000C7DBF"/>
    <w:rsid w:val="000E011F"/>
    <w:rsid w:val="000E4BCD"/>
    <w:rsid w:val="000F02B4"/>
    <w:rsid w:val="000F2952"/>
    <w:rsid w:val="000F5D70"/>
    <w:rsid w:val="00100D21"/>
    <w:rsid w:val="0010529F"/>
    <w:rsid w:val="00106424"/>
    <w:rsid w:val="00110E0B"/>
    <w:rsid w:val="001134BD"/>
    <w:rsid w:val="00116F59"/>
    <w:rsid w:val="001179FC"/>
    <w:rsid w:val="00120509"/>
    <w:rsid w:val="0012497C"/>
    <w:rsid w:val="00131248"/>
    <w:rsid w:val="00133A7E"/>
    <w:rsid w:val="001376C3"/>
    <w:rsid w:val="00137962"/>
    <w:rsid w:val="00141B0A"/>
    <w:rsid w:val="001434B9"/>
    <w:rsid w:val="00150903"/>
    <w:rsid w:val="00153D34"/>
    <w:rsid w:val="001654FE"/>
    <w:rsid w:val="0017073D"/>
    <w:rsid w:val="0017126E"/>
    <w:rsid w:val="0019679F"/>
    <w:rsid w:val="00196D9D"/>
    <w:rsid w:val="001A1C47"/>
    <w:rsid w:val="001A4AAA"/>
    <w:rsid w:val="001A5D0D"/>
    <w:rsid w:val="001B6FC4"/>
    <w:rsid w:val="001C3DB3"/>
    <w:rsid w:val="001D0E65"/>
    <w:rsid w:val="001D4F93"/>
    <w:rsid w:val="001E0311"/>
    <w:rsid w:val="001E21E5"/>
    <w:rsid w:val="001E2873"/>
    <w:rsid w:val="001E4F3E"/>
    <w:rsid w:val="00202D62"/>
    <w:rsid w:val="00202FA6"/>
    <w:rsid w:val="00203ED7"/>
    <w:rsid w:val="002059A4"/>
    <w:rsid w:val="002146E2"/>
    <w:rsid w:val="0021702E"/>
    <w:rsid w:val="002226EC"/>
    <w:rsid w:val="002245D2"/>
    <w:rsid w:val="00227689"/>
    <w:rsid w:val="00227820"/>
    <w:rsid w:val="00230A0D"/>
    <w:rsid w:val="00231139"/>
    <w:rsid w:val="002337FE"/>
    <w:rsid w:val="002416E9"/>
    <w:rsid w:val="00242CF4"/>
    <w:rsid w:val="00251A8D"/>
    <w:rsid w:val="00262341"/>
    <w:rsid w:val="0026420B"/>
    <w:rsid w:val="002763B5"/>
    <w:rsid w:val="00284324"/>
    <w:rsid w:val="002849E7"/>
    <w:rsid w:val="00286369"/>
    <w:rsid w:val="0029447F"/>
    <w:rsid w:val="00296D02"/>
    <w:rsid w:val="00297505"/>
    <w:rsid w:val="002A5DF4"/>
    <w:rsid w:val="002A5F30"/>
    <w:rsid w:val="002A6F86"/>
    <w:rsid w:val="002B01B2"/>
    <w:rsid w:val="002B1AFD"/>
    <w:rsid w:val="002B407D"/>
    <w:rsid w:val="002C48E1"/>
    <w:rsid w:val="002C6CEE"/>
    <w:rsid w:val="002D0DA8"/>
    <w:rsid w:val="002D2009"/>
    <w:rsid w:val="002D6208"/>
    <w:rsid w:val="002E0BE0"/>
    <w:rsid w:val="002E3266"/>
    <w:rsid w:val="002F11C3"/>
    <w:rsid w:val="002F14E2"/>
    <w:rsid w:val="002F5996"/>
    <w:rsid w:val="002F66E1"/>
    <w:rsid w:val="002F6CA7"/>
    <w:rsid w:val="002F7A24"/>
    <w:rsid w:val="0030074D"/>
    <w:rsid w:val="00312D6B"/>
    <w:rsid w:val="00320FD4"/>
    <w:rsid w:val="00323F31"/>
    <w:rsid w:val="003257FF"/>
    <w:rsid w:val="0033451F"/>
    <w:rsid w:val="00341B71"/>
    <w:rsid w:val="00343D90"/>
    <w:rsid w:val="0034693F"/>
    <w:rsid w:val="0035422D"/>
    <w:rsid w:val="0035674A"/>
    <w:rsid w:val="0035680E"/>
    <w:rsid w:val="00356FE3"/>
    <w:rsid w:val="003570B4"/>
    <w:rsid w:val="00377DA6"/>
    <w:rsid w:val="00377E35"/>
    <w:rsid w:val="00384678"/>
    <w:rsid w:val="00386A18"/>
    <w:rsid w:val="0039404D"/>
    <w:rsid w:val="003A3489"/>
    <w:rsid w:val="003A4634"/>
    <w:rsid w:val="003B69F2"/>
    <w:rsid w:val="003C2BB3"/>
    <w:rsid w:val="003C751C"/>
    <w:rsid w:val="003D4F8F"/>
    <w:rsid w:val="003E3954"/>
    <w:rsid w:val="003E3E40"/>
    <w:rsid w:val="003F0F36"/>
    <w:rsid w:val="00405832"/>
    <w:rsid w:val="00405CAD"/>
    <w:rsid w:val="00407D78"/>
    <w:rsid w:val="00407EAA"/>
    <w:rsid w:val="00414A78"/>
    <w:rsid w:val="004257DC"/>
    <w:rsid w:val="00431166"/>
    <w:rsid w:val="00431D9B"/>
    <w:rsid w:val="00446129"/>
    <w:rsid w:val="00447616"/>
    <w:rsid w:val="00450EAE"/>
    <w:rsid w:val="00461455"/>
    <w:rsid w:val="004660A4"/>
    <w:rsid w:val="00474559"/>
    <w:rsid w:val="00480282"/>
    <w:rsid w:val="00482366"/>
    <w:rsid w:val="00487145"/>
    <w:rsid w:val="004875B9"/>
    <w:rsid w:val="00493B91"/>
    <w:rsid w:val="004C11D4"/>
    <w:rsid w:val="004C3C73"/>
    <w:rsid w:val="004C3EB4"/>
    <w:rsid w:val="004C6950"/>
    <w:rsid w:val="004D0D64"/>
    <w:rsid w:val="004D11E7"/>
    <w:rsid w:val="004D3604"/>
    <w:rsid w:val="004D4109"/>
    <w:rsid w:val="004D5E53"/>
    <w:rsid w:val="004E2BC6"/>
    <w:rsid w:val="004F0F07"/>
    <w:rsid w:val="004F16AF"/>
    <w:rsid w:val="004F4824"/>
    <w:rsid w:val="004F64ED"/>
    <w:rsid w:val="00505F5A"/>
    <w:rsid w:val="00507BD4"/>
    <w:rsid w:val="00510ED9"/>
    <w:rsid w:val="00520F25"/>
    <w:rsid w:val="005242DB"/>
    <w:rsid w:val="00525F69"/>
    <w:rsid w:val="00527518"/>
    <w:rsid w:val="00536BA9"/>
    <w:rsid w:val="00536E0F"/>
    <w:rsid w:val="005458FD"/>
    <w:rsid w:val="005567E1"/>
    <w:rsid w:val="00561668"/>
    <w:rsid w:val="00567B40"/>
    <w:rsid w:val="00586988"/>
    <w:rsid w:val="00597D33"/>
    <w:rsid w:val="00597F3B"/>
    <w:rsid w:val="005B216E"/>
    <w:rsid w:val="005B5AF8"/>
    <w:rsid w:val="005C57E1"/>
    <w:rsid w:val="005C5D32"/>
    <w:rsid w:val="005C7E41"/>
    <w:rsid w:val="005D1471"/>
    <w:rsid w:val="005D2D93"/>
    <w:rsid w:val="005E017D"/>
    <w:rsid w:val="005E47F2"/>
    <w:rsid w:val="005E56DA"/>
    <w:rsid w:val="005E71FB"/>
    <w:rsid w:val="005E784E"/>
    <w:rsid w:val="005F53A8"/>
    <w:rsid w:val="005F6D15"/>
    <w:rsid w:val="00610537"/>
    <w:rsid w:val="0061311E"/>
    <w:rsid w:val="00613C9C"/>
    <w:rsid w:val="006157A2"/>
    <w:rsid w:val="00615ABB"/>
    <w:rsid w:val="00625848"/>
    <w:rsid w:val="00626199"/>
    <w:rsid w:val="0062712C"/>
    <w:rsid w:val="00636723"/>
    <w:rsid w:val="00644E60"/>
    <w:rsid w:val="00645546"/>
    <w:rsid w:val="006548B0"/>
    <w:rsid w:val="00656B37"/>
    <w:rsid w:val="00661CCE"/>
    <w:rsid w:val="00662381"/>
    <w:rsid w:val="006632E5"/>
    <w:rsid w:val="0068447A"/>
    <w:rsid w:val="00687E7D"/>
    <w:rsid w:val="00691B90"/>
    <w:rsid w:val="00693C2E"/>
    <w:rsid w:val="006A1692"/>
    <w:rsid w:val="006A2E4C"/>
    <w:rsid w:val="006A4D8E"/>
    <w:rsid w:val="006A5DBB"/>
    <w:rsid w:val="006A707F"/>
    <w:rsid w:val="006B1452"/>
    <w:rsid w:val="006B28BE"/>
    <w:rsid w:val="006B5133"/>
    <w:rsid w:val="006C3808"/>
    <w:rsid w:val="006C5152"/>
    <w:rsid w:val="006C5837"/>
    <w:rsid w:val="006D3E4E"/>
    <w:rsid w:val="006D4234"/>
    <w:rsid w:val="006D6A89"/>
    <w:rsid w:val="006D707C"/>
    <w:rsid w:val="006F0449"/>
    <w:rsid w:val="006F1A5E"/>
    <w:rsid w:val="007035B8"/>
    <w:rsid w:val="00710560"/>
    <w:rsid w:val="0071120E"/>
    <w:rsid w:val="007163AF"/>
    <w:rsid w:val="00722C91"/>
    <w:rsid w:val="00722D14"/>
    <w:rsid w:val="00736085"/>
    <w:rsid w:val="007367BD"/>
    <w:rsid w:val="007453F1"/>
    <w:rsid w:val="007500E6"/>
    <w:rsid w:val="00760A9C"/>
    <w:rsid w:val="007644BC"/>
    <w:rsid w:val="00764814"/>
    <w:rsid w:val="00770F04"/>
    <w:rsid w:val="00772109"/>
    <w:rsid w:val="00772BE7"/>
    <w:rsid w:val="0077435D"/>
    <w:rsid w:val="00776881"/>
    <w:rsid w:val="00776A4F"/>
    <w:rsid w:val="007801A8"/>
    <w:rsid w:val="00780CDB"/>
    <w:rsid w:val="0078166D"/>
    <w:rsid w:val="00781F3B"/>
    <w:rsid w:val="00784063"/>
    <w:rsid w:val="0078506E"/>
    <w:rsid w:val="007A0AB0"/>
    <w:rsid w:val="007B06DF"/>
    <w:rsid w:val="007B4123"/>
    <w:rsid w:val="007B74BE"/>
    <w:rsid w:val="007C063C"/>
    <w:rsid w:val="007C3374"/>
    <w:rsid w:val="007C3CA8"/>
    <w:rsid w:val="007D3FC6"/>
    <w:rsid w:val="007D7CE4"/>
    <w:rsid w:val="007E1F53"/>
    <w:rsid w:val="007E478E"/>
    <w:rsid w:val="007E5B42"/>
    <w:rsid w:val="007F03EF"/>
    <w:rsid w:val="007F04D6"/>
    <w:rsid w:val="007F27AF"/>
    <w:rsid w:val="007F2EDD"/>
    <w:rsid w:val="007F32D1"/>
    <w:rsid w:val="008042DA"/>
    <w:rsid w:val="0080494B"/>
    <w:rsid w:val="00806955"/>
    <w:rsid w:val="008132F4"/>
    <w:rsid w:val="008222E0"/>
    <w:rsid w:val="00822462"/>
    <w:rsid w:val="0082760D"/>
    <w:rsid w:val="00836741"/>
    <w:rsid w:val="00845000"/>
    <w:rsid w:val="00847972"/>
    <w:rsid w:val="00850C92"/>
    <w:rsid w:val="00850DDB"/>
    <w:rsid w:val="008518CC"/>
    <w:rsid w:val="00851DDF"/>
    <w:rsid w:val="00853A25"/>
    <w:rsid w:val="008550DF"/>
    <w:rsid w:val="00857C12"/>
    <w:rsid w:val="00873A74"/>
    <w:rsid w:val="008751F4"/>
    <w:rsid w:val="0088172C"/>
    <w:rsid w:val="0088574A"/>
    <w:rsid w:val="008A1188"/>
    <w:rsid w:val="008A1890"/>
    <w:rsid w:val="008A3FF7"/>
    <w:rsid w:val="008A644D"/>
    <w:rsid w:val="008A6A02"/>
    <w:rsid w:val="008B1CA0"/>
    <w:rsid w:val="008C1996"/>
    <w:rsid w:val="008C1CF5"/>
    <w:rsid w:val="008C27DF"/>
    <w:rsid w:val="008D18D9"/>
    <w:rsid w:val="008D4A89"/>
    <w:rsid w:val="008E1AC7"/>
    <w:rsid w:val="008E2C2F"/>
    <w:rsid w:val="008F2238"/>
    <w:rsid w:val="008F5C47"/>
    <w:rsid w:val="008F6AA8"/>
    <w:rsid w:val="008F7DDD"/>
    <w:rsid w:val="00901A64"/>
    <w:rsid w:val="009071F8"/>
    <w:rsid w:val="00907DBA"/>
    <w:rsid w:val="00912193"/>
    <w:rsid w:val="00914240"/>
    <w:rsid w:val="009154DD"/>
    <w:rsid w:val="00915D1B"/>
    <w:rsid w:val="00916DD3"/>
    <w:rsid w:val="00931A48"/>
    <w:rsid w:val="00932D77"/>
    <w:rsid w:val="009529FE"/>
    <w:rsid w:val="00955CA3"/>
    <w:rsid w:val="0095723A"/>
    <w:rsid w:val="0096426B"/>
    <w:rsid w:val="009667A4"/>
    <w:rsid w:val="00970B0C"/>
    <w:rsid w:val="0097343D"/>
    <w:rsid w:val="00977F00"/>
    <w:rsid w:val="00996617"/>
    <w:rsid w:val="009A119D"/>
    <w:rsid w:val="009A1FA3"/>
    <w:rsid w:val="009B56AA"/>
    <w:rsid w:val="009B6506"/>
    <w:rsid w:val="009C52A0"/>
    <w:rsid w:val="009D515D"/>
    <w:rsid w:val="009D5B70"/>
    <w:rsid w:val="009E2792"/>
    <w:rsid w:val="009F0C8F"/>
    <w:rsid w:val="009F2C1D"/>
    <w:rsid w:val="009F2DF5"/>
    <w:rsid w:val="00A03409"/>
    <w:rsid w:val="00A117E2"/>
    <w:rsid w:val="00A15135"/>
    <w:rsid w:val="00A16263"/>
    <w:rsid w:val="00A17087"/>
    <w:rsid w:val="00A20D77"/>
    <w:rsid w:val="00A21E5B"/>
    <w:rsid w:val="00A21F52"/>
    <w:rsid w:val="00A24937"/>
    <w:rsid w:val="00A25A5B"/>
    <w:rsid w:val="00A26AEE"/>
    <w:rsid w:val="00A32269"/>
    <w:rsid w:val="00A33E1F"/>
    <w:rsid w:val="00A4175A"/>
    <w:rsid w:val="00A440D5"/>
    <w:rsid w:val="00A44357"/>
    <w:rsid w:val="00A45732"/>
    <w:rsid w:val="00A468EC"/>
    <w:rsid w:val="00A55F1F"/>
    <w:rsid w:val="00A567ED"/>
    <w:rsid w:val="00A628BB"/>
    <w:rsid w:val="00A91CB9"/>
    <w:rsid w:val="00A93C94"/>
    <w:rsid w:val="00A94BD8"/>
    <w:rsid w:val="00A96A19"/>
    <w:rsid w:val="00A97E00"/>
    <w:rsid w:val="00AA39C5"/>
    <w:rsid w:val="00AB2BCB"/>
    <w:rsid w:val="00AB5591"/>
    <w:rsid w:val="00AC343F"/>
    <w:rsid w:val="00AD1102"/>
    <w:rsid w:val="00AD1BE0"/>
    <w:rsid w:val="00AD575F"/>
    <w:rsid w:val="00AD598A"/>
    <w:rsid w:val="00AD78F0"/>
    <w:rsid w:val="00AE7B49"/>
    <w:rsid w:val="00B12CB2"/>
    <w:rsid w:val="00B15DC1"/>
    <w:rsid w:val="00B173FD"/>
    <w:rsid w:val="00B21997"/>
    <w:rsid w:val="00B2376E"/>
    <w:rsid w:val="00B2475B"/>
    <w:rsid w:val="00B33A3E"/>
    <w:rsid w:val="00B454A5"/>
    <w:rsid w:val="00B5057D"/>
    <w:rsid w:val="00B5605D"/>
    <w:rsid w:val="00B607D8"/>
    <w:rsid w:val="00B61F0F"/>
    <w:rsid w:val="00B64817"/>
    <w:rsid w:val="00B64C02"/>
    <w:rsid w:val="00B70D10"/>
    <w:rsid w:val="00B724F8"/>
    <w:rsid w:val="00B807D1"/>
    <w:rsid w:val="00B92C82"/>
    <w:rsid w:val="00BA0AC7"/>
    <w:rsid w:val="00BA3617"/>
    <w:rsid w:val="00BB1E4C"/>
    <w:rsid w:val="00BB617E"/>
    <w:rsid w:val="00BC0C4B"/>
    <w:rsid w:val="00BC3104"/>
    <w:rsid w:val="00BC528E"/>
    <w:rsid w:val="00BD2960"/>
    <w:rsid w:val="00BD7390"/>
    <w:rsid w:val="00BE4BF6"/>
    <w:rsid w:val="00BF0342"/>
    <w:rsid w:val="00BF48C8"/>
    <w:rsid w:val="00BF541A"/>
    <w:rsid w:val="00C005DA"/>
    <w:rsid w:val="00C008E7"/>
    <w:rsid w:val="00C01F71"/>
    <w:rsid w:val="00C04B36"/>
    <w:rsid w:val="00C15B1A"/>
    <w:rsid w:val="00C213EF"/>
    <w:rsid w:val="00C32BD5"/>
    <w:rsid w:val="00C36CDA"/>
    <w:rsid w:val="00C37DA6"/>
    <w:rsid w:val="00C45695"/>
    <w:rsid w:val="00C532D6"/>
    <w:rsid w:val="00C64144"/>
    <w:rsid w:val="00C66F0C"/>
    <w:rsid w:val="00C815A3"/>
    <w:rsid w:val="00C82174"/>
    <w:rsid w:val="00C82F34"/>
    <w:rsid w:val="00C8527F"/>
    <w:rsid w:val="00C87609"/>
    <w:rsid w:val="00C90A31"/>
    <w:rsid w:val="00C937DB"/>
    <w:rsid w:val="00CA2350"/>
    <w:rsid w:val="00CB2D81"/>
    <w:rsid w:val="00CB4CD5"/>
    <w:rsid w:val="00CB6753"/>
    <w:rsid w:val="00CB6754"/>
    <w:rsid w:val="00CB6C19"/>
    <w:rsid w:val="00CC7EA6"/>
    <w:rsid w:val="00CD6E30"/>
    <w:rsid w:val="00CE03C7"/>
    <w:rsid w:val="00CE2066"/>
    <w:rsid w:val="00CE5490"/>
    <w:rsid w:val="00CF16D0"/>
    <w:rsid w:val="00CF3426"/>
    <w:rsid w:val="00CF347D"/>
    <w:rsid w:val="00D018ED"/>
    <w:rsid w:val="00D045E6"/>
    <w:rsid w:val="00D13A38"/>
    <w:rsid w:val="00D14016"/>
    <w:rsid w:val="00D168BA"/>
    <w:rsid w:val="00D24705"/>
    <w:rsid w:val="00D24FBC"/>
    <w:rsid w:val="00D32E97"/>
    <w:rsid w:val="00D33673"/>
    <w:rsid w:val="00D371CF"/>
    <w:rsid w:val="00D41BCD"/>
    <w:rsid w:val="00D41F4A"/>
    <w:rsid w:val="00D51E8D"/>
    <w:rsid w:val="00D56679"/>
    <w:rsid w:val="00D63017"/>
    <w:rsid w:val="00D677BA"/>
    <w:rsid w:val="00D759E6"/>
    <w:rsid w:val="00D774B9"/>
    <w:rsid w:val="00D865DF"/>
    <w:rsid w:val="00D86810"/>
    <w:rsid w:val="00D87432"/>
    <w:rsid w:val="00DA5703"/>
    <w:rsid w:val="00DA6D9B"/>
    <w:rsid w:val="00DB1F33"/>
    <w:rsid w:val="00DC7A58"/>
    <w:rsid w:val="00DD4A6A"/>
    <w:rsid w:val="00DD5287"/>
    <w:rsid w:val="00DD5678"/>
    <w:rsid w:val="00DE4EE2"/>
    <w:rsid w:val="00DF1EDF"/>
    <w:rsid w:val="00DF73B8"/>
    <w:rsid w:val="00E0515D"/>
    <w:rsid w:val="00E06438"/>
    <w:rsid w:val="00E11D4C"/>
    <w:rsid w:val="00E17920"/>
    <w:rsid w:val="00E20B7C"/>
    <w:rsid w:val="00E21B5B"/>
    <w:rsid w:val="00E26474"/>
    <w:rsid w:val="00E32061"/>
    <w:rsid w:val="00E37287"/>
    <w:rsid w:val="00E40671"/>
    <w:rsid w:val="00E57119"/>
    <w:rsid w:val="00E65F7F"/>
    <w:rsid w:val="00E66A59"/>
    <w:rsid w:val="00E718E9"/>
    <w:rsid w:val="00E83829"/>
    <w:rsid w:val="00E85656"/>
    <w:rsid w:val="00E86823"/>
    <w:rsid w:val="00E92686"/>
    <w:rsid w:val="00E9473C"/>
    <w:rsid w:val="00EA1B8B"/>
    <w:rsid w:val="00EA4909"/>
    <w:rsid w:val="00EB5947"/>
    <w:rsid w:val="00EC2433"/>
    <w:rsid w:val="00EC4721"/>
    <w:rsid w:val="00EC7A1D"/>
    <w:rsid w:val="00ED6094"/>
    <w:rsid w:val="00EE3B9A"/>
    <w:rsid w:val="00EF4C7B"/>
    <w:rsid w:val="00F005C3"/>
    <w:rsid w:val="00F01AFC"/>
    <w:rsid w:val="00F07F27"/>
    <w:rsid w:val="00F126ED"/>
    <w:rsid w:val="00F20D11"/>
    <w:rsid w:val="00F24205"/>
    <w:rsid w:val="00F316AF"/>
    <w:rsid w:val="00F31844"/>
    <w:rsid w:val="00F323AD"/>
    <w:rsid w:val="00F32D94"/>
    <w:rsid w:val="00F3359E"/>
    <w:rsid w:val="00F42073"/>
    <w:rsid w:val="00F43608"/>
    <w:rsid w:val="00F511A8"/>
    <w:rsid w:val="00F528E1"/>
    <w:rsid w:val="00F540E7"/>
    <w:rsid w:val="00F55EFD"/>
    <w:rsid w:val="00F570AE"/>
    <w:rsid w:val="00F83181"/>
    <w:rsid w:val="00F83E54"/>
    <w:rsid w:val="00F8640C"/>
    <w:rsid w:val="00F90907"/>
    <w:rsid w:val="00F92180"/>
    <w:rsid w:val="00FA52FC"/>
    <w:rsid w:val="00FA7C8A"/>
    <w:rsid w:val="00FB3BCB"/>
    <w:rsid w:val="00FC0B26"/>
    <w:rsid w:val="00FC5853"/>
    <w:rsid w:val="00FC7BDE"/>
    <w:rsid w:val="00FE0A74"/>
    <w:rsid w:val="00FE15BE"/>
    <w:rsid w:val="00FE4B8E"/>
    <w:rsid w:val="00FE5A63"/>
    <w:rsid w:val="00FF119B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EAA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407EAA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AA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7EAA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407EAA"/>
    <w:rPr>
      <w:rFonts w:ascii="TimesET" w:eastAsia="Times New Roman" w:hAnsi="TimesET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407EAA"/>
    <w:pPr>
      <w:ind w:firstLine="709"/>
    </w:pPr>
    <w:rPr>
      <w:rFonts w:cs="Times New Roman"/>
      <w:iCs/>
    </w:rPr>
  </w:style>
  <w:style w:type="character" w:customStyle="1" w:styleId="a4">
    <w:name w:val="Основной текст с отступом Знак"/>
    <w:basedOn w:val="a0"/>
    <w:link w:val="a3"/>
    <w:rsid w:val="00407EAA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31248"/>
    <w:pPr>
      <w:ind w:left="720"/>
      <w:contextualSpacing/>
    </w:pPr>
  </w:style>
  <w:style w:type="paragraph" w:customStyle="1" w:styleId="ConsPlusNormal">
    <w:name w:val="ConsPlusNormal"/>
    <w:rsid w:val="00F5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70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73D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1707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487145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29447F"/>
    <w:rPr>
      <w:b/>
      <w:bCs/>
      <w:color w:val="000080"/>
    </w:rPr>
  </w:style>
  <w:style w:type="table" w:styleId="ac">
    <w:name w:val="Table Grid"/>
    <w:basedOn w:val="a1"/>
    <w:uiPriority w:val="59"/>
    <w:rsid w:val="00AE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1">
    <w:name w:val="Normal (Web)"/>
    <w:basedOn w:val="a"/>
    <w:uiPriority w:val="99"/>
    <w:unhideWhenUsed/>
    <w:rsid w:val="00002524"/>
    <w:rPr>
      <w:rFonts w:ascii="Times New Roman" w:hAnsi="Times New Roman" w:cs="Times New Roman"/>
      <w:sz w:val="24"/>
    </w:rPr>
  </w:style>
  <w:style w:type="character" w:styleId="af2">
    <w:name w:val="Strong"/>
    <w:basedOn w:val="a0"/>
    <w:uiPriority w:val="22"/>
    <w:qFormat/>
    <w:rsid w:val="001C3DB3"/>
    <w:rPr>
      <w:b/>
      <w:bCs/>
    </w:rPr>
  </w:style>
  <w:style w:type="paragraph" w:styleId="af3">
    <w:name w:val="No Spacing"/>
    <w:uiPriority w:val="1"/>
    <w:qFormat/>
    <w:rsid w:val="009F0C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EAA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407EAA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AA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7EAA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407EAA"/>
    <w:rPr>
      <w:rFonts w:ascii="TimesET" w:eastAsia="Times New Roman" w:hAnsi="TimesET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407EAA"/>
    <w:pPr>
      <w:ind w:firstLine="709"/>
    </w:pPr>
    <w:rPr>
      <w:rFonts w:cs="Times New Roman"/>
      <w:iCs/>
    </w:rPr>
  </w:style>
  <w:style w:type="character" w:customStyle="1" w:styleId="a4">
    <w:name w:val="Основной текст с отступом Знак"/>
    <w:basedOn w:val="a0"/>
    <w:link w:val="a3"/>
    <w:rsid w:val="00407EAA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31248"/>
    <w:pPr>
      <w:ind w:left="720"/>
      <w:contextualSpacing/>
    </w:pPr>
  </w:style>
  <w:style w:type="paragraph" w:customStyle="1" w:styleId="ConsPlusNormal">
    <w:name w:val="ConsPlusNormal"/>
    <w:rsid w:val="00F5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70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73D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1707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487145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29447F"/>
    <w:rPr>
      <w:b/>
      <w:bCs/>
      <w:color w:val="000080"/>
    </w:rPr>
  </w:style>
  <w:style w:type="table" w:styleId="ac">
    <w:name w:val="Table Grid"/>
    <w:basedOn w:val="a1"/>
    <w:uiPriority w:val="59"/>
    <w:rsid w:val="00A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02524"/>
    <w:rPr>
      <w:rFonts w:ascii="Times New Roman" w:hAnsi="Times New Roman" w:cs="Times New Roman"/>
      <w:sz w:val="24"/>
    </w:rPr>
  </w:style>
  <w:style w:type="character" w:styleId="af2">
    <w:name w:val="Strong"/>
    <w:basedOn w:val="a0"/>
    <w:uiPriority w:val="22"/>
    <w:qFormat/>
    <w:rsid w:val="001C3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" TargetMode="External"/><Relationship Id="rId13" Type="http://schemas.openxmlformats.org/officeDocument/2006/relationships/hyperlink" Target="https://www.economy.gov.ru/material/file/99f141bfe7b5d2d6d26ff82ca51057d7/FP_Akseleraciya_sub_ektov_MSP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7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nomy.gov.ru/material/direc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omy.gov.ru/material/directions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0" Type="http://schemas.openxmlformats.org/officeDocument/2006/relationships/hyperlink" Target="https://www.economy.gov.ru/material/file/57f967e2931b6fb9b1785d69d1bee7b3/samozanyatye_pamyatk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4" Type="http://schemas.openxmlformats.org/officeDocument/2006/relationships/hyperlink" Target="https://www.economy.gov.ru/material/dire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FE43-F5C3-4AD2-93AE-71A82221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1864</Words>
  <Characters>13612</Characters>
  <Application>Microsoft Office Word</Application>
  <DocSecurity>0</DocSecurity>
  <Lines>756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User</cp:lastModifiedBy>
  <cp:revision>21</cp:revision>
  <cp:lastPrinted>2019-04-08T10:47:00Z</cp:lastPrinted>
  <dcterms:created xsi:type="dcterms:W3CDTF">2021-10-26T11:03:00Z</dcterms:created>
  <dcterms:modified xsi:type="dcterms:W3CDTF">2021-11-15T07:30:00Z</dcterms:modified>
</cp:coreProperties>
</file>