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13" w:rsidRPr="006F1E13" w:rsidRDefault="006F1E13" w:rsidP="006F1E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E13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F1E13" w:rsidRPr="006F1E13" w:rsidRDefault="006F1E13" w:rsidP="006F1E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E13">
        <w:rPr>
          <w:rFonts w:ascii="Times New Roman" w:hAnsi="Times New Roman" w:cs="Times New Roman"/>
          <w:b/>
          <w:sz w:val="32"/>
          <w:szCs w:val="32"/>
        </w:rPr>
        <w:t>Кузьмичёвского сельского поселения</w:t>
      </w:r>
    </w:p>
    <w:p w:rsidR="006F1E13" w:rsidRPr="006F1E13" w:rsidRDefault="006F1E13" w:rsidP="006F1E1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F1E13"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6F1E13" w:rsidRPr="006F1E13" w:rsidRDefault="006F1E13" w:rsidP="006F1E1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F1E13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6F1E13" w:rsidRPr="006F1E13" w:rsidRDefault="006F1E13" w:rsidP="006F1E13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 xml:space="preserve">403023 </w:t>
      </w:r>
      <w:proofErr w:type="gramStart"/>
      <w:r w:rsidRPr="006F1E13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6F1E13">
        <w:rPr>
          <w:rFonts w:ascii="Times New Roman" w:hAnsi="Times New Roman" w:cs="Times New Roman"/>
          <w:sz w:val="24"/>
          <w:szCs w:val="24"/>
        </w:rPr>
        <w:t xml:space="preserve"> обл. Городищенский район, пос. Кузьмичи тел.84468-4-61-38</w:t>
      </w:r>
    </w:p>
    <w:p w:rsidR="006F1E13" w:rsidRDefault="006F1E13" w:rsidP="006F1E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1E13" w:rsidRPr="006F1E13" w:rsidRDefault="006F1E13" w:rsidP="006F1E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1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E2135">
        <w:rPr>
          <w:rFonts w:ascii="Times New Roman" w:hAnsi="Times New Roman" w:cs="Times New Roman"/>
          <w:b/>
          <w:sz w:val="24"/>
          <w:szCs w:val="24"/>
        </w:rPr>
        <w:t>10/2</w:t>
      </w:r>
    </w:p>
    <w:p w:rsidR="006F1E13" w:rsidRPr="006F1E13" w:rsidRDefault="006F1E13" w:rsidP="006F1E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>от «</w:t>
      </w:r>
      <w:r w:rsidR="00BE2135">
        <w:rPr>
          <w:rFonts w:ascii="Times New Roman" w:hAnsi="Times New Roman" w:cs="Times New Roman"/>
          <w:sz w:val="24"/>
          <w:szCs w:val="24"/>
        </w:rPr>
        <w:t>28</w:t>
      </w:r>
      <w:r w:rsidRPr="006F1E1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6F1E13">
        <w:rPr>
          <w:rFonts w:ascii="Times New Roman" w:hAnsi="Times New Roman" w:cs="Times New Roman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20 г"/>
        </w:smartTagPr>
        <w:r w:rsidRPr="006F1E13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6F1E13">
        <w:rPr>
          <w:rFonts w:ascii="Times New Roman" w:hAnsi="Times New Roman" w:cs="Times New Roman"/>
          <w:sz w:val="24"/>
          <w:szCs w:val="24"/>
        </w:rPr>
        <w:t xml:space="preserve">. </w:t>
      </w:r>
      <w:r w:rsidRPr="006F1E13">
        <w:rPr>
          <w:rFonts w:ascii="Times New Roman" w:hAnsi="Times New Roman" w:cs="Times New Roman"/>
          <w:sz w:val="24"/>
          <w:szCs w:val="24"/>
        </w:rPr>
        <w:tab/>
      </w:r>
      <w:r w:rsidRPr="006F1E13">
        <w:rPr>
          <w:rFonts w:ascii="Times New Roman" w:hAnsi="Times New Roman" w:cs="Times New Roman"/>
          <w:sz w:val="24"/>
          <w:szCs w:val="24"/>
        </w:rPr>
        <w:tab/>
      </w:r>
      <w:r w:rsidRPr="006F1E13">
        <w:rPr>
          <w:rFonts w:ascii="Times New Roman" w:hAnsi="Times New Roman" w:cs="Times New Roman"/>
          <w:sz w:val="24"/>
          <w:szCs w:val="24"/>
        </w:rPr>
        <w:tab/>
      </w:r>
      <w:r w:rsidRPr="006F1E13">
        <w:rPr>
          <w:rFonts w:ascii="Times New Roman" w:hAnsi="Times New Roman" w:cs="Times New Roman"/>
          <w:sz w:val="24"/>
          <w:szCs w:val="24"/>
        </w:rPr>
        <w:tab/>
      </w:r>
      <w:r w:rsidRPr="006F1E13">
        <w:rPr>
          <w:rFonts w:ascii="Times New Roman" w:hAnsi="Times New Roman" w:cs="Times New Roman"/>
          <w:sz w:val="24"/>
          <w:szCs w:val="24"/>
        </w:rPr>
        <w:tab/>
      </w:r>
      <w:r w:rsidRPr="006F1E13">
        <w:rPr>
          <w:rFonts w:ascii="Times New Roman" w:hAnsi="Times New Roman" w:cs="Times New Roman"/>
          <w:sz w:val="24"/>
          <w:szCs w:val="24"/>
        </w:rPr>
        <w:tab/>
      </w:r>
      <w:r w:rsidRPr="006F1E13">
        <w:rPr>
          <w:rFonts w:ascii="Times New Roman" w:hAnsi="Times New Roman" w:cs="Times New Roman"/>
          <w:sz w:val="24"/>
          <w:szCs w:val="24"/>
        </w:rPr>
        <w:tab/>
      </w:r>
      <w:r w:rsidRPr="006F1E13">
        <w:rPr>
          <w:rFonts w:ascii="Times New Roman" w:hAnsi="Times New Roman" w:cs="Times New Roman"/>
          <w:sz w:val="24"/>
          <w:szCs w:val="24"/>
        </w:rPr>
        <w:tab/>
        <w:t>п. Кузьмичи</w:t>
      </w:r>
    </w:p>
    <w:p w:rsidR="006F1E13" w:rsidRDefault="006F1E13" w:rsidP="006F1E13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13" w:rsidRPr="006F1E13" w:rsidRDefault="006F1E13" w:rsidP="006F1E13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E13">
        <w:rPr>
          <w:rFonts w:ascii="Times New Roman" w:hAnsi="Times New Roman" w:cs="Times New Roman"/>
          <w:b/>
          <w:sz w:val="24"/>
          <w:szCs w:val="24"/>
        </w:rPr>
        <w:t>О внесении изменения в решение Совета депутатов Кузьмичевского сельского поселения  от 15.07.2016 года № 5/3</w:t>
      </w:r>
      <w:r w:rsidRPr="006F1E13">
        <w:rPr>
          <w:rFonts w:ascii="Times New Roman" w:hAnsi="Times New Roman" w:cs="Times New Roman"/>
          <w:sz w:val="24"/>
          <w:szCs w:val="24"/>
        </w:rPr>
        <w:t xml:space="preserve"> «</w:t>
      </w:r>
      <w:r w:rsidRPr="00554121">
        <w:rPr>
          <w:rFonts w:ascii="Times New Roman" w:hAnsi="Times New Roman"/>
          <w:b/>
          <w:sz w:val="24"/>
          <w:szCs w:val="24"/>
        </w:rPr>
        <w:t>Об утверждении порядка размещения нестационарных торговых объектов на территории  Кузьмичевского сельского поселения Городищенского муниципального района Волгоградской области</w:t>
      </w:r>
      <w:r w:rsidRPr="006F1E13">
        <w:rPr>
          <w:rFonts w:ascii="Times New Roman" w:hAnsi="Times New Roman" w:cs="Times New Roman"/>
          <w:sz w:val="24"/>
          <w:szCs w:val="24"/>
        </w:rPr>
        <w:t>»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1E1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28.12.2009г.№ 381-ФЗ «Об основах государственного регулирования торговой деятельности в Российской Федерации»,  Гражданским кодексом Российской Федерации, </w:t>
      </w:r>
      <w:hyperlink r:id="rId6" w:history="1">
        <w:r w:rsidRPr="00222ABE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6F1E13">
        <w:rPr>
          <w:rFonts w:ascii="Times New Roman" w:hAnsi="Times New Roman" w:cs="Times New Roman"/>
          <w:sz w:val="24"/>
          <w:szCs w:val="24"/>
        </w:rPr>
        <w:t xml:space="preserve"> Волгоградской области от 27.10.2015г.№ 182-ОД «О торговой деятельности в Волгоградской области», </w:t>
      </w:r>
      <w:hyperlink r:id="rId7" w:history="1">
        <w:r w:rsidRPr="00222ABE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приказом</w:t>
        </w:r>
      </w:hyperlink>
      <w:r w:rsidRPr="006F1E13">
        <w:rPr>
          <w:rFonts w:ascii="Times New Roman" w:hAnsi="Times New Roman" w:cs="Times New Roman"/>
          <w:sz w:val="24"/>
          <w:szCs w:val="24"/>
        </w:rPr>
        <w:t xml:space="preserve"> комитета промышленности и торговли Волгоградской области от 04.02.2016 г., № 14-ОД «Об</w:t>
      </w:r>
      <w:proofErr w:type="gramEnd"/>
      <w:r w:rsidRPr="006F1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E13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6F1E13">
        <w:rPr>
          <w:rFonts w:ascii="Times New Roman" w:hAnsi="Times New Roman" w:cs="Times New Roman"/>
          <w:sz w:val="24"/>
          <w:szCs w:val="24"/>
        </w:rPr>
        <w:t xml:space="preserve"> порядка разработки и утверждения схем размещения нестационарных торговых объектов на территории Волгоградской области»</w:t>
      </w:r>
      <w:r w:rsidRPr="006F1E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F1E13">
        <w:rPr>
          <w:rFonts w:ascii="Times New Roman" w:hAnsi="Times New Roman" w:cs="Times New Roman"/>
          <w:sz w:val="24"/>
          <w:szCs w:val="24"/>
        </w:rPr>
        <w:t>Совет депутатов Кузьмичевского сельского поселения</w:t>
      </w:r>
    </w:p>
    <w:p w:rsidR="006F1E13" w:rsidRPr="006F1E13" w:rsidRDefault="006F1E13" w:rsidP="006F1E13">
      <w:pPr>
        <w:pStyle w:val="a4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F1E13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6F1E13" w:rsidRPr="006F1E13" w:rsidRDefault="006F1E13" w:rsidP="006F1E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 xml:space="preserve">1. Внести в Порядок </w:t>
      </w:r>
      <w:r w:rsidRPr="006F1E13">
        <w:rPr>
          <w:rFonts w:ascii="Times New Roman" w:hAnsi="Times New Roman"/>
          <w:sz w:val="24"/>
          <w:szCs w:val="24"/>
        </w:rPr>
        <w:t>размещения нестационарных торговых объектов на территории  Кузьмичевского сельского поселения Городищенского муниципального района Волгоградской области</w:t>
      </w:r>
      <w:r w:rsidRPr="006F1E13">
        <w:rPr>
          <w:rFonts w:ascii="Times New Roman" w:hAnsi="Times New Roman" w:cs="Times New Roman"/>
          <w:sz w:val="24"/>
          <w:szCs w:val="24"/>
        </w:rPr>
        <w:t>, утвержденный решением Совета депутатов Кузьмичевского сельского поселения  от 15.07.2016 года № 5/3, следующие изменения:</w:t>
      </w:r>
    </w:p>
    <w:p w:rsidR="006F1E13" w:rsidRPr="006F1E13" w:rsidRDefault="006F1E13" w:rsidP="006F1E1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>1.1. Пункт 2.5. Раздела 2. «Порядок заключения договора на размещение нестационарного торгового объекта» изложить в следующей редакции:</w:t>
      </w:r>
    </w:p>
    <w:p w:rsidR="006F1E13" w:rsidRPr="006F1E13" w:rsidRDefault="006F1E13" w:rsidP="006F1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2.5.</w:t>
      </w:r>
      <w:r w:rsidRPr="006F1E13">
        <w:rPr>
          <w:rFonts w:ascii="Times New Roman" w:hAnsi="Times New Roman" w:cs="Times New Roman"/>
          <w:sz w:val="24"/>
          <w:szCs w:val="24"/>
        </w:rPr>
        <w:t>Аукцион проводится: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>ежегодно на все свободные места размещения нестационарных торговых объектов, имеющихся в Схеме, не позднее 30 ноября текущего года;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>в случае если в отношении одного нестационарного торгового объекта поступили два и более заявления, по истечении 10 дней с момента опубликования информационного сообщения о наличии возможности размещения нестационарных торговых объектов.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 xml:space="preserve">При поступлении заявления (заявлений) от заинтересованного лица </w:t>
      </w:r>
      <w:r w:rsidRPr="006F1E1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F1E1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05 дней публикует на официальном сайте администрации </w:t>
      </w:r>
      <w:r w:rsidR="00A760DB" w:rsidRPr="006F1E13">
        <w:rPr>
          <w:rFonts w:ascii="Times New Roman" w:hAnsi="Times New Roman"/>
          <w:sz w:val="24"/>
          <w:szCs w:val="24"/>
        </w:rPr>
        <w:t>Кузьмичевского сельского поселения</w:t>
      </w:r>
      <w:r w:rsidRPr="006F1E13">
        <w:rPr>
          <w:rFonts w:ascii="Times New Roman" w:hAnsi="Times New Roman" w:cs="Times New Roman"/>
          <w:color w:val="000000"/>
          <w:sz w:val="24"/>
          <w:szCs w:val="24"/>
        </w:rPr>
        <w:t xml:space="preserve"> Городищенского муниципального района Волгоградской области информационное сообщение о наличии возможности размещения нестационарного торгового объекта (объектов) с указанием его вида, места размещения, площади, специализации. </w:t>
      </w:r>
    </w:p>
    <w:p w:rsidR="006F1E13" w:rsidRPr="006F1E13" w:rsidRDefault="006F1E13" w:rsidP="006F1E1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1E13">
        <w:rPr>
          <w:rFonts w:ascii="Times New Roman" w:hAnsi="Times New Roman" w:cs="Times New Roman"/>
          <w:color w:val="000000"/>
          <w:sz w:val="24"/>
          <w:szCs w:val="24"/>
        </w:rPr>
        <w:t>Прием заявлений от заявителей осуществляется в течение 10 дней с момента опубликования информационного сообщения о наличии возможности размещения нестационарных торговых объектов.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>В заявлении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лиц,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налогоплательщика.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должно быть подписано лично гражданином, зарегистрированным в качестве индивидуального предпринимателя, представителем юридического лица, имеющим </w:t>
      </w:r>
      <w:r w:rsidRPr="006F1E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 действовать без доверенности, либо уполномоченным лицом, полномочия которого оформлены в соответствии с действующим законодательством.</w:t>
      </w:r>
      <w:bookmarkStart w:id="0" w:name="Par10"/>
      <w:bookmarkEnd w:id="0"/>
    </w:p>
    <w:p w:rsidR="006F1E13" w:rsidRPr="006F1E13" w:rsidRDefault="006F1E13" w:rsidP="006F1E13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6F1E13" w:rsidRPr="006F1E13" w:rsidRDefault="006F1E13" w:rsidP="006F1E1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>- копия документа, удостоверяющего личность заявителя или представителя заявителя;</w:t>
      </w:r>
    </w:p>
    <w:p w:rsidR="006F1E13" w:rsidRPr="006F1E13" w:rsidRDefault="006F1E13" w:rsidP="006F1E1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>- копия документа, удостоверяющего права (полномочия) представителя, если с заявкой обращается представитель заявителя;</w:t>
      </w:r>
    </w:p>
    <w:p w:rsidR="006F1E13" w:rsidRPr="006F1E13" w:rsidRDefault="006F1E13" w:rsidP="006F1E1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>- паспорт объекта.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1E13">
        <w:rPr>
          <w:rFonts w:ascii="Times New Roman" w:hAnsi="Times New Roman" w:cs="Times New Roman"/>
          <w:color w:val="000000"/>
          <w:sz w:val="24"/>
          <w:szCs w:val="24"/>
        </w:rPr>
        <w:t>В случае если в отношении нестационарного торгового объекта в установленные настоящего Порядка сроки поступило 1 заявление о заключении договора на размещение нестационарного торгового объекта, то договор на размещение нестационарного торгового объекта заключается с единственным заявителем в течение 10 дней со дня окончания срока подачи заявлений</w:t>
      </w:r>
      <w:r w:rsidRPr="006F1E13">
        <w:rPr>
          <w:rFonts w:ascii="Times New Roman" w:hAnsi="Times New Roman" w:cs="Times New Roman"/>
          <w:bCs/>
          <w:sz w:val="24"/>
          <w:szCs w:val="24"/>
        </w:rPr>
        <w:t xml:space="preserve"> по цене, равной начальной цене на право заключения договора на размещение нестационарного торгового объекта</w:t>
      </w:r>
      <w:r w:rsidRPr="006F1E1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F1E1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F1E13">
        <w:rPr>
          <w:rFonts w:ascii="Times New Roman" w:hAnsi="Times New Roman" w:cs="Times New Roman"/>
          <w:color w:val="000000"/>
          <w:sz w:val="24"/>
          <w:szCs w:val="24"/>
        </w:rPr>
        <w:t xml:space="preserve"> если в отношении одного нестационарного торгового объекта поступило два и более заявления, решение о заключении договора на размещении нестационарного торгового объекта принимается по результатам проведения торгов, проводимых в форме открытого аукциона на право заключения договора на размещение нестационарного торгового объекта за исключением случаев, предусмотренных пунктом </w:t>
      </w:r>
      <w:r w:rsidRPr="006F1E1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F1E1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F1E1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F1E1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F1E13">
        <w:rPr>
          <w:rFonts w:ascii="Times New Roman" w:hAnsi="Times New Roman" w:cs="Times New Roman"/>
          <w:color w:val="000000"/>
          <w:sz w:val="24"/>
          <w:szCs w:val="24"/>
        </w:rPr>
        <w:softHyphen/>
        <w:t>3.14 и 3.15 настоящего Порядка</w:t>
      </w:r>
      <w:r w:rsidRPr="006F1E1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>1.2.</w:t>
      </w:r>
      <w:r w:rsidRPr="006F1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E13">
        <w:rPr>
          <w:rFonts w:ascii="Times New Roman" w:hAnsi="Times New Roman" w:cs="Times New Roman"/>
          <w:sz w:val="24"/>
          <w:szCs w:val="24"/>
        </w:rPr>
        <w:t>Дополнить  Раздел 2. «Порядок заключения договора на размещение нестационарного торгового объекта» пунктом 2.11 и изложить его в следующей редакции: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 xml:space="preserve">«2.11. Предоставление свободных мест для размещения нестационарных торговых объектов по реализации сезонных товаров (безалкогольные напитки, мороженное, плодоовощная продукция, бахчевые культуры, рассада, саженцы и т.д.), имеющихся в Схеме на период до 31.12.2020г. проводится без проведения торгов, в заявительном порядке, утвержденном администрацией </w:t>
      </w:r>
      <w:r w:rsidR="00F32AA5">
        <w:rPr>
          <w:rFonts w:ascii="Times New Roman" w:hAnsi="Times New Roman" w:cs="Times New Roman"/>
          <w:sz w:val="24"/>
          <w:szCs w:val="24"/>
        </w:rPr>
        <w:t>Кузьмичевского сельского</w:t>
      </w:r>
      <w:r w:rsidRPr="006F1E13">
        <w:rPr>
          <w:rFonts w:ascii="Times New Roman" w:hAnsi="Times New Roman" w:cs="Times New Roman"/>
          <w:sz w:val="24"/>
          <w:szCs w:val="24"/>
        </w:rPr>
        <w:t xml:space="preserve"> поселения Городищенского муниципального района Волгоградской области. При превышении количества заявлений на заключение договора на размещение, лимита в Схеме мест, договора на размещение заключаются с хозяйствующим субъектом, ранее подавшим заявление».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>1.3. Дополнить  Раздел 3 «Порядок определения цены за размещение нестационарного торгового объекта» пунктами 3.3, 3.4 и изложить их в следующей редакции: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 xml:space="preserve">«3.3. Отсрочка оплаты устанавливается </w:t>
      </w:r>
      <w:proofErr w:type="gramStart"/>
      <w:r w:rsidRPr="006F1E1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F1E13">
        <w:rPr>
          <w:rFonts w:ascii="Times New Roman" w:hAnsi="Times New Roman" w:cs="Times New Roman"/>
          <w:sz w:val="24"/>
          <w:szCs w:val="24"/>
        </w:rPr>
        <w:t>: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 xml:space="preserve">действующих договоров на размещение нестационарного торгового объекта, заключенных до 01 апреля 2020г., со сроком погашения отсроченных платежей в 2021году. 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>договоров на размещение нестационарного торгового объекта, заключенных в период с 01 апреля 2020 г. по 01 октября 2020г., со сроком погашения отсроченных платежей в 2021году.</w:t>
      </w:r>
    </w:p>
    <w:p w:rsidR="006F1E13" w:rsidRPr="006F1E13" w:rsidRDefault="006F1E13" w:rsidP="006F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>Для договоров на размещение нестационарного торгового объекта, расчет платы за размещение объекта в которых попадает на период с 01 апреля 2020г. по 01 октября 2020г., предусматривается снижение платы на 50% базовых цен за 1 кв.м. площади размещения нестационарного объекта в месяц».</w:t>
      </w:r>
    </w:p>
    <w:p w:rsidR="006F1E13" w:rsidRPr="006F1E13" w:rsidRDefault="006F1E13" w:rsidP="006F1E13">
      <w:pPr>
        <w:pStyle w:val="ConsPlusNormal"/>
        <w:ind w:firstLine="540"/>
        <w:jc w:val="both"/>
        <w:rPr>
          <w:b/>
          <w:sz w:val="24"/>
          <w:szCs w:val="24"/>
        </w:rPr>
      </w:pPr>
      <w:r w:rsidRPr="006F1E13">
        <w:rPr>
          <w:sz w:val="24"/>
          <w:szCs w:val="24"/>
        </w:rPr>
        <w:t>1.4.</w:t>
      </w:r>
      <w:r w:rsidRPr="006F1E13">
        <w:rPr>
          <w:b/>
          <w:sz w:val="24"/>
          <w:szCs w:val="24"/>
        </w:rPr>
        <w:t xml:space="preserve"> </w:t>
      </w:r>
      <w:r w:rsidRPr="006F1E13">
        <w:rPr>
          <w:sz w:val="24"/>
          <w:szCs w:val="24"/>
        </w:rPr>
        <w:t xml:space="preserve">Пункт 18, Раздела </w:t>
      </w:r>
      <w:r w:rsidRPr="006F1E13">
        <w:rPr>
          <w:sz w:val="24"/>
          <w:szCs w:val="24"/>
          <w:lang w:val="en-US"/>
        </w:rPr>
        <w:t>II</w:t>
      </w:r>
      <w:r w:rsidRPr="006F1E13">
        <w:rPr>
          <w:sz w:val="24"/>
          <w:szCs w:val="24"/>
        </w:rPr>
        <w:t xml:space="preserve"> «Организация и порядок проведения аукциона» в Приложении №1 к «Порядку проведения аукциона на право заключения договора на размещение нестационарного торгового объекта на территории Кузьмичевского сельского поселения» изложить в следующей редакции:</w:t>
      </w:r>
      <w:r w:rsidRPr="006F1E13">
        <w:rPr>
          <w:b/>
          <w:sz w:val="24"/>
          <w:szCs w:val="24"/>
        </w:rPr>
        <w:t xml:space="preserve"> </w:t>
      </w:r>
    </w:p>
    <w:p w:rsidR="006F1E13" w:rsidRPr="006F1E13" w:rsidRDefault="006F1E13" w:rsidP="006F1E1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1E13">
        <w:rPr>
          <w:rFonts w:ascii="Times New Roman" w:hAnsi="Times New Roman" w:cs="Times New Roman"/>
          <w:b/>
          <w:sz w:val="24"/>
          <w:szCs w:val="24"/>
        </w:rPr>
        <w:t>«</w:t>
      </w:r>
      <w:r w:rsidRPr="006F1E13">
        <w:rPr>
          <w:rFonts w:ascii="Times New Roman" w:hAnsi="Times New Roman" w:cs="Times New Roman"/>
          <w:sz w:val="24"/>
          <w:szCs w:val="24"/>
        </w:rPr>
        <w:t>18. Прием заявок на участие в аукционе прекращается в указанный в извещении о проведен</w:t>
      </w:r>
      <w:proofErr w:type="gramStart"/>
      <w:r w:rsidRPr="006F1E1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F1E13">
        <w:rPr>
          <w:rFonts w:ascii="Times New Roman" w:hAnsi="Times New Roman" w:cs="Times New Roman"/>
          <w:sz w:val="24"/>
          <w:szCs w:val="24"/>
        </w:rPr>
        <w:t>кциона день».</w:t>
      </w:r>
    </w:p>
    <w:p w:rsidR="006F1E13" w:rsidRPr="006F1E13" w:rsidRDefault="006F1E13" w:rsidP="006F1E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E13" w:rsidRPr="006F1E13" w:rsidRDefault="006F1E13" w:rsidP="006F1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обнародования.</w:t>
      </w:r>
    </w:p>
    <w:p w:rsidR="006F1E13" w:rsidRPr="006F1E13" w:rsidRDefault="006F1E13" w:rsidP="006F1E1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1E13" w:rsidRDefault="006F1E13" w:rsidP="006F1E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1E1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F1E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1E1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главу администрации Кузьмичевского сельского поселения.</w:t>
      </w:r>
    </w:p>
    <w:p w:rsidR="006F1E13" w:rsidRDefault="006F1E13" w:rsidP="006F1E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1E13" w:rsidRDefault="006F1E13" w:rsidP="006F1E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Кузьмичевского</w:t>
      </w:r>
    </w:p>
    <w:p w:rsidR="00774E35" w:rsidRDefault="006F1E13" w:rsidP="00DC6568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П.С. Борисенко</w:t>
      </w:r>
    </w:p>
    <w:sectPr w:rsidR="00774E35" w:rsidSect="00DC656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7D5E"/>
    <w:multiLevelType w:val="hybridMultilevel"/>
    <w:tmpl w:val="B6BE0700"/>
    <w:lvl w:ilvl="0" w:tplc="600AD592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583A79D4"/>
    <w:multiLevelType w:val="multilevel"/>
    <w:tmpl w:val="FB1C23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E13"/>
    <w:rsid w:val="000E63BA"/>
    <w:rsid w:val="00222ABE"/>
    <w:rsid w:val="00412B0F"/>
    <w:rsid w:val="006F1E13"/>
    <w:rsid w:val="00774E35"/>
    <w:rsid w:val="00A760DB"/>
    <w:rsid w:val="00B72059"/>
    <w:rsid w:val="00BE2135"/>
    <w:rsid w:val="00DC6568"/>
    <w:rsid w:val="00F01A48"/>
    <w:rsid w:val="00F3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1E1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4">
    <w:name w:val="No Spacing"/>
    <w:uiPriority w:val="1"/>
    <w:qFormat/>
    <w:rsid w:val="006F1E1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F1E13"/>
    <w:rPr>
      <w:color w:val="0000FF"/>
      <w:u w:val="single"/>
    </w:rPr>
  </w:style>
  <w:style w:type="paragraph" w:customStyle="1" w:styleId="ConsPlusNormal">
    <w:name w:val="ConsPlusNormal"/>
    <w:rsid w:val="006F1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CE1181B3E0ADFB8BC9B6D20DBD9792C7BE01DDE52551E86351FE75A582D4A56Dr9e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E1181B3E0ADFB8BC9B6D20DBD9792C7BE01DDE52551EB6F54FE75A582D4A56Dr9e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7C19-BC15-419B-A0CB-4A526B76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2020-06-02T08:27:00Z</cp:lastPrinted>
  <dcterms:created xsi:type="dcterms:W3CDTF">2020-05-20T10:14:00Z</dcterms:created>
  <dcterms:modified xsi:type="dcterms:W3CDTF">2020-06-02T08:27:00Z</dcterms:modified>
</cp:coreProperties>
</file>