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C45" w:rsidRPr="00617B23" w:rsidRDefault="00CF1C45" w:rsidP="00CF1C45">
      <w:pPr>
        <w:spacing w:after="0" w:line="240" w:lineRule="auto"/>
        <w:ind w:left="-57" w:right="-57"/>
        <w:jc w:val="right"/>
        <w:rPr>
          <w:rFonts w:ascii="Times New Roman" w:hAnsi="Times New Roman" w:cs="Times New Roman"/>
          <w:sz w:val="28"/>
          <w:szCs w:val="28"/>
        </w:rPr>
      </w:pPr>
      <w:r w:rsidRPr="00617B23">
        <w:rPr>
          <w:rFonts w:ascii="Times New Roman" w:hAnsi="Times New Roman" w:cs="Times New Roman"/>
          <w:sz w:val="28"/>
          <w:szCs w:val="28"/>
        </w:rPr>
        <w:t xml:space="preserve">Продолжение приложения </w:t>
      </w:r>
      <w:r w:rsidR="00CD62A8">
        <w:rPr>
          <w:rFonts w:ascii="Times New Roman" w:hAnsi="Times New Roman" w:cs="Times New Roman"/>
          <w:sz w:val="28"/>
          <w:szCs w:val="28"/>
        </w:rPr>
        <w:t>15</w:t>
      </w:r>
    </w:p>
    <w:p w:rsidR="00CF1C45" w:rsidRPr="00617B23" w:rsidRDefault="00CF1C45" w:rsidP="00CF1C45">
      <w:pPr>
        <w:spacing w:after="0" w:line="240" w:lineRule="auto"/>
        <w:ind w:left="-57" w:right="-57"/>
        <w:jc w:val="right"/>
        <w:rPr>
          <w:rFonts w:ascii="Times New Roman" w:hAnsi="Times New Roman" w:cs="Times New Roman"/>
          <w:sz w:val="28"/>
          <w:szCs w:val="28"/>
        </w:rPr>
      </w:pPr>
      <w:r w:rsidRPr="00617B23">
        <w:rPr>
          <w:rFonts w:ascii="Times New Roman" w:hAnsi="Times New Roman" w:cs="Times New Roman"/>
          <w:sz w:val="28"/>
          <w:szCs w:val="28"/>
        </w:rPr>
        <w:t>Таблица 1</w:t>
      </w:r>
    </w:p>
    <w:p w:rsidR="00CF1C45" w:rsidRPr="00617B23" w:rsidRDefault="00CF1C45" w:rsidP="00CF1C45">
      <w:pPr>
        <w:spacing w:after="0" w:line="240" w:lineRule="auto"/>
        <w:ind w:left="-57"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CF1C45" w:rsidRPr="00617B23" w:rsidRDefault="00CF1C45" w:rsidP="00CF1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7B2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B23">
        <w:rPr>
          <w:rFonts w:ascii="Times New Roman" w:hAnsi="Times New Roman" w:cs="Times New Roman"/>
          <w:sz w:val="28"/>
          <w:szCs w:val="28"/>
        </w:rPr>
        <w:t xml:space="preserve"> Е Р Е Ч Е Н Ь </w:t>
      </w:r>
    </w:p>
    <w:p w:rsidR="00CF1C45" w:rsidRPr="00617B23" w:rsidRDefault="00CF1C45" w:rsidP="00CF1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23">
        <w:rPr>
          <w:rFonts w:ascii="Times New Roman" w:hAnsi="Times New Roman" w:cs="Times New Roman"/>
          <w:sz w:val="28"/>
          <w:szCs w:val="28"/>
        </w:rPr>
        <w:t xml:space="preserve">объектов недвижимого имущества, подлежащих приватизации </w:t>
      </w:r>
    </w:p>
    <w:p w:rsidR="00CF1C45" w:rsidRDefault="00CF1C45" w:rsidP="00CF1C45">
      <w:pPr>
        <w:pStyle w:val="ConsPlusNormal"/>
        <w:jc w:val="both"/>
        <w:outlineLvl w:val="0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4111"/>
        <w:gridCol w:w="3260"/>
        <w:gridCol w:w="1560"/>
        <w:gridCol w:w="1559"/>
        <w:gridCol w:w="2551"/>
      </w:tblGrid>
      <w:tr w:rsidR="00CF1C45" w:rsidRPr="00C349B6" w:rsidTr="00B474B3">
        <w:tc>
          <w:tcPr>
            <w:tcW w:w="1196" w:type="dxa"/>
            <w:tcBorders>
              <w:left w:val="nil"/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Место нахождения объекта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(тыс. рублей)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proofErr w:type="spellStart"/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приобрете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D55F4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="003D55F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="003D55F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ную</w:t>
            </w:r>
            <w:proofErr w:type="gramEnd"/>
            <w:r w:rsidRPr="00C34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  <w:right w:val="nil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F1C45" w:rsidRPr="00C349B6" w:rsidTr="00B474B3">
        <w:tc>
          <w:tcPr>
            <w:tcW w:w="1196" w:type="dxa"/>
            <w:tcBorders>
              <w:left w:val="nil"/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auto"/>
              <w:right w:val="nil"/>
            </w:tcBorders>
          </w:tcPr>
          <w:p w:rsidR="00CF1C45" w:rsidRPr="00C349B6" w:rsidRDefault="00CF1C45" w:rsidP="00B474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D62A8" w:rsidRPr="00C349B6" w:rsidTr="00B474B3"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2A8" w:rsidRPr="00C349B6" w:rsidRDefault="00CD62A8" w:rsidP="00CD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2A8" w:rsidRPr="00C349B6" w:rsidRDefault="00CD62A8" w:rsidP="00CD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Электрические сети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- 10 кВ</w:t>
            </w:r>
            <w:r w:rsidRPr="0056771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КРН-92 до опоры 35, протяженностью 7457</w:t>
            </w:r>
            <w:r w:rsidRPr="0056771C">
              <w:rPr>
                <w:rFonts w:ascii="Times New Roman" w:hAnsi="Times New Roman" w:cs="Times New Roman"/>
                <w:sz w:val="28"/>
                <w:szCs w:val="28"/>
              </w:rPr>
              <w:t xml:space="preserve"> 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погонных</w:t>
            </w:r>
            <w:r w:rsidRPr="005677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34:03:000000</w:t>
            </w:r>
            <w:r w:rsidRPr="0056771C">
              <w:rPr>
                <w:rFonts w:ascii="Times New Roman" w:hAnsi="Times New Roman" w:cs="Times New Roman"/>
                <w:sz w:val="28"/>
                <w:szCs w:val="28"/>
              </w:rPr>
              <w:t>:20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2A8" w:rsidRPr="00C349B6" w:rsidRDefault="00CD62A8" w:rsidP="00950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Волгоградская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Городищенски</w:t>
            </w:r>
            <w:r w:rsidR="009509B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9509B4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="009509B4">
              <w:rPr>
                <w:rFonts w:ascii="Times New Roman" w:hAnsi="Times New Roman" w:cs="Times New Roman"/>
                <w:sz w:val="28"/>
                <w:szCs w:val="28"/>
              </w:rPr>
              <w:t>Кузьмичевское</w:t>
            </w:r>
            <w:proofErr w:type="spellEnd"/>
            <w:r w:rsidR="009509B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 w:rsidRPr="005677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509B4">
              <w:rPr>
                <w:rFonts w:ascii="Times New Roman" w:hAnsi="Times New Roman" w:cs="Times New Roman"/>
                <w:sz w:val="28"/>
                <w:szCs w:val="28"/>
              </w:rPr>
              <w:t>в районе федеральной автотрассы Москва-Волгоград М-</w:t>
            </w:r>
            <w:r w:rsidR="003D55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0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09B4" w:rsidRPr="005677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09B4" w:rsidRPr="0056771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509B4">
              <w:rPr>
                <w:rFonts w:ascii="Times New Roman" w:hAnsi="Times New Roman" w:cs="Times New Roman"/>
                <w:sz w:val="28"/>
                <w:szCs w:val="28"/>
              </w:rPr>
              <w:t>КРН-92 до опоры 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2A8" w:rsidRPr="00C349B6" w:rsidRDefault="009509B4" w:rsidP="00CD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1379</w:t>
            </w:r>
            <w:r w:rsidR="00CD62A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2A8" w:rsidRPr="00C349B6" w:rsidRDefault="00CD62A8" w:rsidP="00CD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509B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2A8" w:rsidRPr="00C349B6" w:rsidRDefault="00CD62A8" w:rsidP="00CD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sz w:val="28"/>
                <w:szCs w:val="28"/>
              </w:rPr>
              <w:t>земельный участок не подлежит приватизации</w:t>
            </w:r>
          </w:p>
        </w:tc>
      </w:tr>
    </w:tbl>
    <w:p w:rsidR="006F4A54" w:rsidRDefault="006F4A54"/>
    <w:sectPr w:rsidR="006F4A54" w:rsidSect="00CD62A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1C45"/>
    <w:rsid w:val="003D55F4"/>
    <w:rsid w:val="006F4A54"/>
    <w:rsid w:val="00895E32"/>
    <w:rsid w:val="009509B4"/>
    <w:rsid w:val="00CD62A8"/>
    <w:rsid w:val="00CF1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C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C4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F1C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1C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2021-11-10T08:40:00Z</cp:lastPrinted>
  <dcterms:created xsi:type="dcterms:W3CDTF">2021-11-10T08:40:00Z</dcterms:created>
  <dcterms:modified xsi:type="dcterms:W3CDTF">2021-11-10T08:58:00Z</dcterms:modified>
</cp:coreProperties>
</file>