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B112B3" w:rsidP="000D360F">
      <w:pPr>
        <w:spacing w:before="120" w:after="120"/>
        <w:jc w:val="center"/>
        <w:rPr>
          <w:b/>
        </w:rPr>
      </w:pPr>
      <w:r>
        <w:rPr>
          <w:b/>
        </w:rPr>
        <w:t>от  01.06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№59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</w:p>
    <w:p w:rsidR="000D360F" w:rsidRPr="000D360F" w:rsidRDefault="000D360F" w:rsidP="000D360F">
      <w:pPr>
        <w:ind w:firstLine="709"/>
        <w:jc w:val="both"/>
      </w:pPr>
    </w:p>
    <w:p w:rsidR="000D360F" w:rsidRPr="000D360F" w:rsidRDefault="000D360F" w:rsidP="000D360F">
      <w:pPr>
        <w:pStyle w:val="Default"/>
        <w:jc w:val="both"/>
      </w:pPr>
      <w:r w:rsidRPr="000D360F">
        <w:t xml:space="preserve">          Присвоить адрес земельному участку с кадастровым номером </w:t>
      </w:r>
      <w:r w:rsidRPr="000D360F">
        <w:rPr>
          <w:bCs/>
          <w:color w:val="auto"/>
          <w:shd w:val="clear" w:color="auto" w:fill="FFFFFF"/>
        </w:rPr>
        <w:t>34:03:110001:</w:t>
      </w:r>
      <w:r w:rsidR="00B112B3">
        <w:rPr>
          <w:bCs/>
          <w:color w:val="auto"/>
          <w:shd w:val="clear" w:color="auto" w:fill="FFFFFF"/>
        </w:rPr>
        <w:t>282</w:t>
      </w:r>
      <w:r w:rsidRPr="000D360F">
        <w:t>:</w:t>
      </w: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</w:t>
      </w:r>
      <w:r w:rsidR="000F03D3">
        <w:rPr>
          <w:color w:val="000000"/>
        </w:rPr>
        <w:t>ое,</w:t>
      </w:r>
      <w:r w:rsidR="00B112B3">
        <w:rPr>
          <w:color w:val="000000"/>
        </w:rPr>
        <w:t xml:space="preserve"> поселок Кузьмичи, улица Молодежная, земельный участок 9</w:t>
      </w:r>
      <w:r w:rsidR="000F03D3">
        <w:rPr>
          <w:color w:val="000000"/>
        </w:rPr>
        <w:t>/2</w:t>
      </w:r>
      <w:r w:rsidRPr="000D360F">
        <w:rPr>
          <w:color w:val="000000"/>
        </w:rPr>
        <w:t>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B112B3" w:rsidRPr="00BD2BB2" w:rsidRDefault="00B112B3" w:rsidP="00B112B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Pr="003008FD">
        <w:rPr>
          <w:color w:val="000000"/>
        </w:rPr>
        <w:t xml:space="preserve"> Кузьмичевского сельского поселения                       </w:t>
      </w:r>
      <w:r>
        <w:rPr>
          <w:color w:val="000000"/>
        </w:rPr>
        <w:t xml:space="preserve">   </w:t>
      </w:r>
      <w:r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Е.Н. Немцова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24453A"/>
    <w:rsid w:val="00386817"/>
    <w:rsid w:val="00435D6A"/>
    <w:rsid w:val="004527EE"/>
    <w:rsid w:val="005222AA"/>
    <w:rsid w:val="00782A92"/>
    <w:rsid w:val="00846634"/>
    <w:rsid w:val="00B112B3"/>
    <w:rsid w:val="00B1313C"/>
    <w:rsid w:val="00C1460A"/>
    <w:rsid w:val="00C434B0"/>
    <w:rsid w:val="00CB437E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2023-06-22T08:17:00Z</cp:lastPrinted>
  <dcterms:created xsi:type="dcterms:W3CDTF">2023-02-16T07:27:00Z</dcterms:created>
  <dcterms:modified xsi:type="dcterms:W3CDTF">2023-06-22T08:42:00Z</dcterms:modified>
</cp:coreProperties>
</file>