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13" w:rsidRPr="00637913" w:rsidRDefault="00637913" w:rsidP="0016435E">
      <w:pPr>
        <w:jc w:val="center"/>
        <w:rPr>
          <w:rFonts w:ascii="Times New Roman" w:hAnsi="Times New Roman" w:cs="Times New Roman"/>
        </w:rPr>
      </w:pPr>
      <w:r w:rsidRPr="00637913">
        <w:rPr>
          <w:rFonts w:ascii="Times New Roman" w:hAnsi="Times New Roman" w:cs="Times New Roman"/>
          <w:noProof/>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7"/>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637913" w:rsidRPr="00637913" w:rsidRDefault="00637913" w:rsidP="0016435E">
      <w:pPr>
        <w:jc w:val="center"/>
        <w:rPr>
          <w:rFonts w:ascii="Times New Roman" w:hAnsi="Times New Roman" w:cs="Times New Roman"/>
          <w:b/>
        </w:rPr>
      </w:pPr>
      <w:r w:rsidRPr="00637913">
        <w:rPr>
          <w:rFonts w:ascii="Times New Roman" w:hAnsi="Times New Roman" w:cs="Times New Roman"/>
          <w:b/>
        </w:rPr>
        <w:t xml:space="preserve">АДМИНИСТРАЦИЯ КУЗЬМИЧЕВСКОГО </w:t>
      </w:r>
    </w:p>
    <w:p w:rsidR="00637913" w:rsidRPr="00637913" w:rsidRDefault="00637913" w:rsidP="0016435E">
      <w:pPr>
        <w:jc w:val="center"/>
        <w:rPr>
          <w:rFonts w:ascii="Times New Roman" w:hAnsi="Times New Roman" w:cs="Times New Roman"/>
          <w:b/>
        </w:rPr>
      </w:pPr>
      <w:r w:rsidRPr="00637913">
        <w:rPr>
          <w:rFonts w:ascii="Times New Roman" w:hAnsi="Times New Roman" w:cs="Times New Roman"/>
          <w:b/>
        </w:rPr>
        <w:t>СЕЛЬСКОГО ПОСЕЛЕНИЯ</w:t>
      </w:r>
    </w:p>
    <w:p w:rsidR="00637913" w:rsidRPr="00637913" w:rsidRDefault="00637913" w:rsidP="0016435E">
      <w:pPr>
        <w:jc w:val="center"/>
        <w:rPr>
          <w:rFonts w:ascii="Times New Roman" w:hAnsi="Times New Roman" w:cs="Times New Roman"/>
          <w:b/>
        </w:rPr>
      </w:pPr>
      <w:r w:rsidRPr="00637913">
        <w:rPr>
          <w:rFonts w:ascii="Times New Roman" w:hAnsi="Times New Roman" w:cs="Times New Roman"/>
          <w:b/>
        </w:rPr>
        <w:t>ГОРОДИЩЕНСКОГО МУНИЦИПАЛЬНОГО РАЙОНА</w:t>
      </w:r>
    </w:p>
    <w:p w:rsidR="00637913" w:rsidRPr="00637913" w:rsidRDefault="00637913" w:rsidP="0016435E">
      <w:pPr>
        <w:pBdr>
          <w:bottom w:val="single" w:sz="12" w:space="1" w:color="auto"/>
        </w:pBdr>
        <w:jc w:val="center"/>
        <w:rPr>
          <w:rFonts w:ascii="Times New Roman" w:hAnsi="Times New Roman" w:cs="Times New Roman"/>
          <w:b/>
        </w:rPr>
      </w:pPr>
      <w:r w:rsidRPr="00637913">
        <w:rPr>
          <w:rFonts w:ascii="Times New Roman" w:hAnsi="Times New Roman" w:cs="Times New Roman"/>
          <w:b/>
        </w:rPr>
        <w:t>ВОЛГОГРАДСКОЙ ОБЛАСТИ</w:t>
      </w:r>
    </w:p>
    <w:tbl>
      <w:tblPr>
        <w:tblW w:w="0" w:type="auto"/>
        <w:tblInd w:w="247" w:type="dxa"/>
        <w:tblBorders>
          <w:top w:val="thinThickSmallGap" w:sz="24" w:space="0" w:color="auto"/>
        </w:tblBorders>
        <w:tblLayout w:type="fixed"/>
        <w:tblLook w:val="04A0"/>
      </w:tblPr>
      <w:tblGrid>
        <w:gridCol w:w="9200"/>
      </w:tblGrid>
      <w:tr w:rsidR="00637913" w:rsidRPr="00637913" w:rsidTr="00696A3B">
        <w:trPr>
          <w:trHeight w:val="60"/>
        </w:trPr>
        <w:tc>
          <w:tcPr>
            <w:tcW w:w="9200" w:type="dxa"/>
            <w:tcBorders>
              <w:top w:val="thinThickSmallGap" w:sz="24" w:space="0" w:color="auto"/>
              <w:left w:val="nil"/>
              <w:bottom w:val="nil"/>
              <w:right w:val="nil"/>
            </w:tcBorders>
          </w:tcPr>
          <w:p w:rsidR="00637913" w:rsidRPr="00637913" w:rsidRDefault="00637913" w:rsidP="0016435E">
            <w:pPr>
              <w:pBdr>
                <w:bottom w:val="single" w:sz="12" w:space="1" w:color="auto"/>
              </w:pBdr>
              <w:jc w:val="center"/>
              <w:rPr>
                <w:rFonts w:ascii="Times New Roman" w:hAnsi="Times New Roman" w:cs="Times New Roman"/>
                <w:sz w:val="20"/>
                <w:szCs w:val="20"/>
              </w:rPr>
            </w:pPr>
            <w:r w:rsidRPr="00637913">
              <w:rPr>
                <w:rFonts w:ascii="Times New Roman" w:hAnsi="Times New Roman" w:cs="Times New Roman"/>
                <w:sz w:val="20"/>
                <w:szCs w:val="20"/>
              </w:rPr>
              <w:t>403023, Волгоградская область Городищенский район, п. Кузьмичи, тел.(4468)4-61-38,4-60-40</w:t>
            </w:r>
          </w:p>
        </w:tc>
      </w:tr>
    </w:tbl>
    <w:p w:rsidR="00637913" w:rsidRPr="00637913" w:rsidRDefault="00637913" w:rsidP="0016435E">
      <w:pPr>
        <w:rPr>
          <w:rFonts w:ascii="Times New Roman" w:hAnsi="Times New Roman" w:cs="Times New Roman"/>
        </w:rPr>
      </w:pPr>
    </w:p>
    <w:p w:rsidR="00637913" w:rsidRPr="00637913" w:rsidRDefault="00637913" w:rsidP="0016435E">
      <w:pPr>
        <w:jc w:val="center"/>
        <w:rPr>
          <w:rFonts w:ascii="Times New Roman" w:hAnsi="Times New Roman" w:cs="Times New Roman"/>
          <w:b/>
        </w:rPr>
      </w:pPr>
      <w:r w:rsidRPr="00637913">
        <w:rPr>
          <w:rFonts w:ascii="Times New Roman" w:hAnsi="Times New Roman" w:cs="Times New Roman"/>
          <w:b/>
        </w:rPr>
        <w:t xml:space="preserve">ПОСТАНОВЛЕНИЕ </w:t>
      </w:r>
    </w:p>
    <w:p w:rsidR="00637913" w:rsidRPr="00637913" w:rsidRDefault="00A002DD" w:rsidP="0016435E">
      <w:pPr>
        <w:tabs>
          <w:tab w:val="left" w:pos="0"/>
        </w:tabs>
        <w:rPr>
          <w:rFonts w:ascii="Times New Roman" w:hAnsi="Times New Roman" w:cs="Times New Roman"/>
          <w:b/>
        </w:rPr>
      </w:pPr>
      <w:r>
        <w:rPr>
          <w:rFonts w:ascii="Times New Roman" w:hAnsi="Times New Roman" w:cs="Times New Roman"/>
          <w:b/>
        </w:rPr>
        <w:t>от  «05» декабря 2023</w:t>
      </w:r>
      <w:r w:rsidR="00637913" w:rsidRPr="00637913">
        <w:rPr>
          <w:rFonts w:ascii="Times New Roman" w:hAnsi="Times New Roman" w:cs="Times New Roman"/>
          <w:b/>
        </w:rPr>
        <w:t xml:space="preserve"> года                                                              </w:t>
      </w:r>
      <w:r>
        <w:rPr>
          <w:rFonts w:ascii="Times New Roman" w:hAnsi="Times New Roman" w:cs="Times New Roman"/>
          <w:b/>
        </w:rPr>
        <w:t xml:space="preserve">                           №  97</w:t>
      </w:r>
    </w:p>
    <w:p w:rsidR="007B25C2" w:rsidRPr="00637913" w:rsidRDefault="007B25C2" w:rsidP="0016435E">
      <w:pPr>
        <w:ind w:firstLine="0"/>
        <w:rPr>
          <w:rFonts w:ascii="Times New Roman" w:hAnsi="Times New Roman" w:cs="Times New Roman"/>
          <w:b/>
        </w:rPr>
      </w:pPr>
    </w:p>
    <w:p w:rsidR="007B25C2" w:rsidRPr="00637913" w:rsidRDefault="00637913" w:rsidP="0016435E">
      <w:pPr>
        <w:ind w:firstLine="0"/>
        <w:jc w:val="center"/>
        <w:rPr>
          <w:rFonts w:ascii="Times New Roman" w:hAnsi="Times New Roman" w:cs="Times New Roman"/>
          <w:b/>
        </w:rPr>
      </w:pPr>
      <w:r w:rsidRPr="00637913">
        <w:rPr>
          <w:rFonts w:ascii="Times New Roman" w:hAnsi="Times New Roman" w:cs="Times New Roman"/>
          <w:b/>
        </w:rPr>
        <w:t>«</w:t>
      </w:r>
      <w:r w:rsidR="00A127E3" w:rsidRPr="00637913">
        <w:rPr>
          <w:rFonts w:ascii="Times New Roman" w:hAnsi="Times New Roman" w:cs="Times New Roman"/>
          <w:b/>
        </w:rPr>
        <w:t>Об индексации должностных окладов работников муниципального казенного учреждения культуры «Центр культуры и благоустройства Кузьмичевского сельского поселения», подведомственного администрации Кузьмичевского сельского поселения Городищенского муниципального района Волгоградской области</w:t>
      </w:r>
    </w:p>
    <w:p w:rsidR="007B25C2" w:rsidRPr="00637913" w:rsidRDefault="007B25C2" w:rsidP="0016435E">
      <w:pPr>
        <w:ind w:firstLine="567"/>
        <w:rPr>
          <w:rFonts w:ascii="Times New Roman" w:hAnsi="Times New Roman" w:cs="Times New Roman"/>
        </w:rPr>
      </w:pPr>
    </w:p>
    <w:p w:rsidR="00A127E3" w:rsidRPr="00637913" w:rsidRDefault="00A127E3" w:rsidP="0016435E">
      <w:pPr>
        <w:rPr>
          <w:rFonts w:ascii="Times New Roman" w:hAnsi="Times New Roman" w:cs="Times New Roman"/>
        </w:rPr>
      </w:pPr>
      <w:r w:rsidRPr="00637913">
        <w:rPr>
          <w:rFonts w:ascii="Times New Roman" w:hAnsi="Times New Roman" w:cs="Times New Roman"/>
        </w:rPr>
        <w:t>В целях обеспечения социальных гарантий работников муниципального казенного учреждения культуры «Центр культуры и благоустройства Кузьмичевского сельского поселения», подведомственного администрации Кузьмичевского сельского поселения Городищенского муниципального района Волгоградской области, руководствуясь статьей 134 Трудового кодекса Российской Федерации, пунктом 1.11 Положения об оплате труда работников муниципального казенного учреждения культуры «Центр культуры и благоустройства Кузьмичевского сельского поселения», подведомственного администрации Кузьмичевского сельского поселения Городищенского муниципального района Волгоградской области, утвержденного постановлением администрации Кузьмичевского сельского поселения Городищенского муниципального района Волгоградской области</w:t>
      </w:r>
      <w:r w:rsidR="00637913" w:rsidRPr="00637913">
        <w:rPr>
          <w:rFonts w:ascii="Times New Roman" w:hAnsi="Times New Roman" w:cs="Times New Roman"/>
        </w:rPr>
        <w:t xml:space="preserve"> </w:t>
      </w:r>
      <w:r w:rsidRPr="00637913">
        <w:rPr>
          <w:rFonts w:ascii="Times New Roman" w:hAnsi="Times New Roman" w:cs="Times New Roman"/>
        </w:rPr>
        <w:t>от 27.04.2020 № 57,</w:t>
      </w:r>
      <w:r w:rsidR="00A002DD">
        <w:rPr>
          <w:rFonts w:ascii="Times New Roman" w:hAnsi="Times New Roman" w:cs="Times New Roman"/>
        </w:rPr>
        <w:t xml:space="preserve"> в соответствии с постановлением администрации Волгоградской области от 27.11.2023 № 771-п «Об индексации размеров окладов (должностных окладов), ставок заработной платы работников государственных учреждений Волгоградской области», администрация Кузьмичевского сельского поселения Городищенского муниципального района Волгоградской области   </w:t>
      </w:r>
    </w:p>
    <w:p w:rsidR="00A127E3" w:rsidRPr="00637913" w:rsidRDefault="00A127E3" w:rsidP="0016435E">
      <w:pPr>
        <w:rPr>
          <w:rFonts w:ascii="Times New Roman" w:hAnsi="Times New Roman" w:cs="Times New Roman"/>
        </w:rPr>
      </w:pPr>
    </w:p>
    <w:p w:rsidR="007B25C2" w:rsidRPr="00637913" w:rsidRDefault="00A002DD" w:rsidP="0016435E">
      <w:pPr>
        <w:ind w:firstLine="0"/>
        <w:jc w:val="center"/>
        <w:rPr>
          <w:rFonts w:ascii="Times New Roman" w:hAnsi="Times New Roman" w:cs="Times New Roman"/>
        </w:rPr>
      </w:pPr>
      <w:r>
        <w:rPr>
          <w:rFonts w:ascii="Times New Roman" w:hAnsi="Times New Roman" w:cs="Times New Roman"/>
        </w:rPr>
        <w:t>ПОСТАНОВЛЯЕТ</w:t>
      </w:r>
      <w:r w:rsidR="007B25C2" w:rsidRPr="00637913">
        <w:rPr>
          <w:rFonts w:ascii="Times New Roman" w:hAnsi="Times New Roman" w:cs="Times New Roman"/>
        </w:rPr>
        <w:t>:</w:t>
      </w:r>
    </w:p>
    <w:p w:rsidR="007B25C2" w:rsidRPr="00637913" w:rsidRDefault="007B25C2" w:rsidP="0016435E">
      <w:pPr>
        <w:ind w:firstLine="709"/>
        <w:rPr>
          <w:rFonts w:ascii="Times New Roman" w:hAnsi="Times New Roman" w:cs="Times New Roman"/>
        </w:rPr>
      </w:pPr>
      <w:r w:rsidRPr="00637913">
        <w:rPr>
          <w:rFonts w:ascii="Times New Roman" w:hAnsi="Times New Roman" w:cs="Times New Roman"/>
        </w:rPr>
        <w:t>1. </w:t>
      </w:r>
      <w:r w:rsidR="00A127E3" w:rsidRPr="00637913">
        <w:rPr>
          <w:rFonts w:ascii="Times New Roman" w:hAnsi="Times New Roman" w:cs="Times New Roman"/>
        </w:rPr>
        <w:t xml:space="preserve">Произвести с </w:t>
      </w:r>
      <w:r w:rsidR="00A002DD">
        <w:rPr>
          <w:rFonts w:ascii="Times New Roman" w:hAnsi="Times New Roman" w:cs="Times New Roman"/>
        </w:rPr>
        <w:t>«01» декаб</w:t>
      </w:r>
      <w:r w:rsidR="00637913" w:rsidRPr="00637913">
        <w:rPr>
          <w:rFonts w:ascii="Times New Roman" w:hAnsi="Times New Roman" w:cs="Times New Roman"/>
        </w:rPr>
        <w:t>ря 2022</w:t>
      </w:r>
      <w:r w:rsidR="00A127E3" w:rsidRPr="00637913">
        <w:rPr>
          <w:rFonts w:ascii="Times New Roman" w:hAnsi="Times New Roman" w:cs="Times New Roman"/>
        </w:rPr>
        <w:t xml:space="preserve"> г. индексацию размеров</w:t>
      </w:r>
      <w:r w:rsidR="006F6C4E" w:rsidRPr="00637913">
        <w:rPr>
          <w:rFonts w:ascii="Times New Roman" w:hAnsi="Times New Roman" w:cs="Times New Roman"/>
        </w:rPr>
        <w:t xml:space="preserve"> </w:t>
      </w:r>
      <w:r w:rsidR="00A127E3" w:rsidRPr="00637913">
        <w:rPr>
          <w:rFonts w:ascii="Times New Roman" w:hAnsi="Times New Roman" w:cs="Times New Roman"/>
        </w:rPr>
        <w:t>должностных окладов работников муниципального казенного учреждения культуры «Центр культуры и благоустройства Кузьмичевского сельского поселения».</w:t>
      </w:r>
    </w:p>
    <w:p w:rsidR="007B25C2" w:rsidRPr="00637913" w:rsidRDefault="007B25C2" w:rsidP="0016435E">
      <w:pPr>
        <w:ind w:firstLine="709"/>
        <w:rPr>
          <w:rFonts w:ascii="Times New Roman" w:hAnsi="Times New Roman" w:cs="Times New Roman"/>
        </w:rPr>
      </w:pPr>
      <w:r w:rsidRPr="00637913">
        <w:rPr>
          <w:rFonts w:ascii="Times New Roman" w:hAnsi="Times New Roman" w:cs="Times New Roman"/>
        </w:rPr>
        <w:t xml:space="preserve">2. </w:t>
      </w:r>
      <w:r w:rsidR="00A127E3" w:rsidRPr="00637913">
        <w:rPr>
          <w:rFonts w:ascii="Times New Roman" w:hAnsi="Times New Roman" w:cs="Times New Roman"/>
        </w:rPr>
        <w:t xml:space="preserve">Установить коэффициент индексации в размере </w:t>
      </w:r>
      <w:r w:rsidR="00A002DD">
        <w:rPr>
          <w:rFonts w:ascii="Times New Roman" w:hAnsi="Times New Roman" w:cs="Times New Roman"/>
        </w:rPr>
        <w:t>1,109</w:t>
      </w:r>
      <w:r w:rsidR="00A127E3" w:rsidRPr="00637913">
        <w:rPr>
          <w:rFonts w:ascii="Times New Roman" w:hAnsi="Times New Roman" w:cs="Times New Roman"/>
        </w:rPr>
        <w:t>.</w:t>
      </w:r>
    </w:p>
    <w:p w:rsidR="00A127E3" w:rsidRPr="00A213FE" w:rsidRDefault="00637913" w:rsidP="0016435E">
      <w:pPr>
        <w:rPr>
          <w:rFonts w:ascii="Times New Roman" w:hAnsi="Times New Roman" w:cs="Times New Roman"/>
        </w:rPr>
      </w:pPr>
      <w:r w:rsidRPr="00637913">
        <w:rPr>
          <w:rFonts w:ascii="Times New Roman" w:hAnsi="Times New Roman" w:cs="Times New Roman"/>
        </w:rPr>
        <w:t xml:space="preserve">3. </w:t>
      </w:r>
      <w:r w:rsidR="00A213FE" w:rsidRPr="00A213FE">
        <w:rPr>
          <w:rFonts w:ascii="Times New Roman" w:hAnsi="Times New Roman" w:cs="Times New Roman"/>
        </w:rPr>
        <w:t xml:space="preserve">Изложить </w:t>
      </w:r>
      <w:r w:rsidR="00A127E3" w:rsidRPr="00A213FE">
        <w:rPr>
          <w:rFonts w:ascii="Times New Roman" w:hAnsi="Times New Roman" w:cs="Times New Roman"/>
        </w:rPr>
        <w:t>приложения № 1 и 2 к Положению об оплате труда работников муниципального казенного учреждения культуры «Центр культуры и благоустройства Кузьмичевского сельского поселения», подведомственного администрации Кузьмичевского сельского поселения Городищенского муниципального района Волгоградской области, утвержденному постановлением администрации Кузьмичевского сельского поселения Городищенского муниципального района Волгоградской области от 27.04.2020 № 57</w:t>
      </w:r>
      <w:r w:rsidRPr="00A213FE">
        <w:rPr>
          <w:rFonts w:ascii="Times New Roman" w:hAnsi="Times New Roman" w:cs="Times New Roman"/>
        </w:rPr>
        <w:t xml:space="preserve">, </w:t>
      </w:r>
      <w:r w:rsidR="00A213FE" w:rsidRPr="00A213FE">
        <w:rPr>
          <w:rFonts w:ascii="Times New Roman" w:hAnsi="Times New Roman" w:cs="Times New Roman"/>
        </w:rPr>
        <w:t>в новой редакции согласно приложению к настоящему постановлению</w:t>
      </w:r>
      <w:r w:rsidR="00A127E3" w:rsidRPr="00A213FE">
        <w:rPr>
          <w:rFonts w:ascii="Times New Roman" w:hAnsi="Times New Roman" w:cs="Times New Roman"/>
        </w:rPr>
        <w:t>.</w:t>
      </w:r>
    </w:p>
    <w:p w:rsidR="007B25C2" w:rsidRPr="00637913" w:rsidRDefault="00637913" w:rsidP="0016435E">
      <w:pPr>
        <w:ind w:firstLine="709"/>
        <w:rPr>
          <w:rFonts w:ascii="Times New Roman" w:hAnsi="Times New Roman" w:cs="Times New Roman"/>
        </w:rPr>
      </w:pPr>
      <w:r w:rsidRPr="00637913">
        <w:rPr>
          <w:rFonts w:ascii="Times New Roman" w:hAnsi="Times New Roman" w:cs="Times New Roman"/>
        </w:rPr>
        <w:t>4</w:t>
      </w:r>
      <w:r w:rsidR="007B25C2" w:rsidRPr="00637913">
        <w:rPr>
          <w:rFonts w:ascii="Times New Roman" w:hAnsi="Times New Roman" w:cs="Times New Roman"/>
        </w:rPr>
        <w:t>. Контроль за исполнением настоящего постано</w:t>
      </w:r>
      <w:r w:rsidRPr="00637913">
        <w:rPr>
          <w:rFonts w:ascii="Times New Roman" w:hAnsi="Times New Roman" w:cs="Times New Roman"/>
        </w:rPr>
        <w:t>вления возложить на директора муниципального казенного учреждения культуры «Центр культуры и благоустройства Кузьмичевского сельского поселения»</w:t>
      </w:r>
      <w:r w:rsidR="007B25C2" w:rsidRPr="00637913">
        <w:rPr>
          <w:rFonts w:ascii="Times New Roman" w:hAnsi="Times New Roman" w:cs="Times New Roman"/>
        </w:rPr>
        <w:t>.</w:t>
      </w:r>
    </w:p>
    <w:p w:rsidR="007B25C2" w:rsidRPr="00637913" w:rsidRDefault="007B25C2" w:rsidP="0016435E">
      <w:pPr>
        <w:ind w:firstLine="0"/>
        <w:rPr>
          <w:rFonts w:ascii="Times New Roman" w:hAnsi="Times New Roman" w:cs="Times New Roman"/>
        </w:rPr>
      </w:pPr>
    </w:p>
    <w:p w:rsidR="007E3A11" w:rsidRDefault="00637913" w:rsidP="0016435E">
      <w:pPr>
        <w:rPr>
          <w:rFonts w:ascii="Times New Roman" w:hAnsi="Times New Roman" w:cs="Times New Roman"/>
        </w:rPr>
      </w:pPr>
      <w:r w:rsidRPr="00637913">
        <w:rPr>
          <w:rFonts w:ascii="Times New Roman" w:hAnsi="Times New Roman" w:cs="Times New Roman"/>
          <w:b/>
        </w:rPr>
        <w:t xml:space="preserve">  </w:t>
      </w:r>
      <w:r w:rsidRPr="00637913">
        <w:rPr>
          <w:rFonts w:ascii="Times New Roman" w:hAnsi="Times New Roman" w:cs="Times New Roman"/>
        </w:rPr>
        <w:t>Глава Кузьмичевского сельского поселен</w:t>
      </w:r>
      <w:r w:rsidR="00A002DD">
        <w:rPr>
          <w:rFonts w:ascii="Times New Roman" w:hAnsi="Times New Roman" w:cs="Times New Roman"/>
        </w:rPr>
        <w:t xml:space="preserve">ия   </w:t>
      </w:r>
      <w:r w:rsidRPr="00637913">
        <w:rPr>
          <w:rFonts w:ascii="Times New Roman" w:hAnsi="Times New Roman" w:cs="Times New Roman"/>
        </w:rPr>
        <w:t xml:space="preserve">           </w:t>
      </w:r>
      <w:r w:rsidR="00A002DD">
        <w:rPr>
          <w:rFonts w:ascii="Times New Roman" w:hAnsi="Times New Roman" w:cs="Times New Roman"/>
        </w:rPr>
        <w:t xml:space="preserve">                  </w:t>
      </w:r>
      <w:r w:rsidRPr="00637913">
        <w:rPr>
          <w:rFonts w:ascii="Times New Roman" w:hAnsi="Times New Roman" w:cs="Times New Roman"/>
        </w:rPr>
        <w:t xml:space="preserve">            П.С. Борисенк</w:t>
      </w:r>
      <w:bookmarkStart w:id="0" w:name="_GoBack"/>
      <w:bookmarkEnd w:id="0"/>
      <w:r>
        <w:rPr>
          <w:rFonts w:ascii="Times New Roman" w:hAnsi="Times New Roman" w:cs="Times New Roman"/>
        </w:rPr>
        <w:t>о</w:t>
      </w:r>
    </w:p>
    <w:p w:rsidR="0016435E" w:rsidRDefault="0016435E" w:rsidP="0016435E">
      <w:pPr>
        <w:jc w:val="right"/>
      </w:pPr>
      <w:r w:rsidRPr="00351784">
        <w:lastRenderedPageBreak/>
        <w:t>Приложение 1</w:t>
      </w:r>
      <w:r w:rsidRPr="00351784">
        <w:br/>
      </w:r>
      <w:r w:rsidRPr="002B4F8A">
        <w:t>к Положению об оплате труда</w:t>
      </w:r>
      <w:r w:rsidRPr="002B4F8A">
        <w:br/>
        <w:t>работников МКУ</w:t>
      </w:r>
      <w:r>
        <w:t xml:space="preserve">К «Центр культуры </w:t>
      </w:r>
    </w:p>
    <w:p w:rsidR="0016435E" w:rsidRDefault="0016435E" w:rsidP="0016435E">
      <w:pPr>
        <w:jc w:val="right"/>
      </w:pPr>
      <w:r>
        <w:t xml:space="preserve">и благоустройства Кузьмичевского </w:t>
      </w:r>
    </w:p>
    <w:p w:rsidR="0016435E" w:rsidRDefault="0016435E" w:rsidP="0016435E">
      <w:pPr>
        <w:jc w:val="right"/>
      </w:pPr>
      <w:r>
        <w:t xml:space="preserve">сельского поселения» </w:t>
      </w:r>
    </w:p>
    <w:p w:rsidR="0016435E" w:rsidRDefault="0016435E" w:rsidP="0016435E">
      <w:pPr>
        <w:ind w:firstLine="0"/>
      </w:pPr>
    </w:p>
    <w:p w:rsidR="0016435E" w:rsidRPr="00EC4B3D" w:rsidRDefault="0016435E" w:rsidP="0016435E">
      <w:pPr>
        <w:tabs>
          <w:tab w:val="left" w:pos="916"/>
        </w:tabs>
        <w:ind w:firstLine="540"/>
        <w:jc w:val="center"/>
        <w:rPr>
          <w:b/>
        </w:rPr>
      </w:pPr>
      <w:r w:rsidRPr="00EC4B3D">
        <w:rPr>
          <w:b/>
        </w:rPr>
        <w:t xml:space="preserve">Размеры базовых окладов работников </w:t>
      </w:r>
      <w:r w:rsidRPr="00BC2638">
        <w:rPr>
          <w:b/>
          <w:bCs/>
        </w:rPr>
        <w:t xml:space="preserve">муниципального казенного учреждения культуры </w:t>
      </w:r>
      <w:r w:rsidRPr="00BC2638">
        <w:rPr>
          <w:b/>
        </w:rPr>
        <w:t xml:space="preserve">«Центр культуры и благоустройства Кузьмичевского сельского поселения», </w:t>
      </w:r>
      <w:r w:rsidRPr="00EC4B3D">
        <w:rPr>
          <w:b/>
          <w:bCs/>
        </w:rPr>
        <w:t xml:space="preserve">подведомственного администрации  </w:t>
      </w:r>
      <w:r w:rsidRPr="00EC4B3D">
        <w:rPr>
          <w:b/>
        </w:rPr>
        <w:t>Кузьмичевского сельского поселения</w:t>
      </w:r>
      <w:r w:rsidRPr="00EC4B3D">
        <w:rPr>
          <w:b/>
          <w:bCs/>
        </w:rPr>
        <w:t xml:space="preserve"> Городищенского муниципального района Волгоградской области</w:t>
      </w:r>
      <w:r w:rsidRPr="00EC4B3D">
        <w:rPr>
          <w:b/>
        </w:rPr>
        <w:t xml:space="preserve">, по должностям (профессиям), отнесенным к профессиональным квалификационным группам и квалификационным уровням. </w:t>
      </w:r>
    </w:p>
    <w:p w:rsidR="0016435E" w:rsidRDefault="0016435E" w:rsidP="0016435E">
      <w:pPr>
        <w:tabs>
          <w:tab w:val="left" w:pos="916"/>
        </w:tabs>
        <w:ind w:firstLine="540"/>
        <w:jc w:val="center"/>
        <w:rPr>
          <w:bCs/>
          <w:sz w:val="28"/>
          <w:szCs w:val="28"/>
        </w:rPr>
      </w:pPr>
    </w:p>
    <w:p w:rsidR="0016435E" w:rsidRPr="007029B3" w:rsidRDefault="0016435E" w:rsidP="0016435E">
      <w:pPr>
        <w:tabs>
          <w:tab w:val="left" w:pos="916"/>
        </w:tabs>
        <w:ind w:firstLine="540"/>
      </w:pPr>
      <w:r w:rsidRPr="007029B3">
        <w:t xml:space="preserve">1. Оклады работников культуры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Минздравсоцразвития России от 31 августа </w:t>
      </w:r>
      <w:smartTag w:uri="urn:schemas-microsoft-com:office:smarttags" w:element="metricconverter">
        <w:smartTagPr>
          <w:attr w:name="ProductID" w:val="2007 г"/>
        </w:smartTagPr>
        <w:r w:rsidRPr="007029B3">
          <w:t>2007 г</w:t>
        </w:r>
      </w:smartTag>
      <w:r w:rsidRPr="007029B3">
        <w:t>. № 570.</w:t>
      </w:r>
    </w:p>
    <w:p w:rsidR="0016435E" w:rsidRPr="00DA613A" w:rsidRDefault="0016435E" w:rsidP="001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A613A">
        <w:rPr>
          <w:sz w:val="22"/>
          <w:szCs w:val="22"/>
        </w:rPr>
        <w:t>Установленные в учреждении оклады приведены в таблице 1.</w:t>
      </w:r>
    </w:p>
    <w:p w:rsidR="0016435E" w:rsidRPr="00DA613A" w:rsidRDefault="0016435E" w:rsidP="001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DA613A">
        <w:rPr>
          <w:sz w:val="22"/>
          <w:szCs w:val="22"/>
        </w:rPr>
        <w:t>Таблица 1</w:t>
      </w:r>
    </w:p>
    <w:tbl>
      <w:tblPr>
        <w:tblW w:w="10369" w:type="dxa"/>
        <w:tblInd w:w="-224" w:type="dxa"/>
        <w:tblLook w:val="04A0"/>
      </w:tblPr>
      <w:tblGrid>
        <w:gridCol w:w="3377"/>
        <w:gridCol w:w="3771"/>
        <w:gridCol w:w="1296"/>
        <w:gridCol w:w="1925"/>
      </w:tblGrid>
      <w:tr w:rsidR="0016435E" w:rsidRPr="00DA613A" w:rsidTr="00545809">
        <w:trPr>
          <w:trHeight w:val="516"/>
        </w:trPr>
        <w:tc>
          <w:tcPr>
            <w:tcW w:w="337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jc w:val="center"/>
              <w:rPr>
                <w:b/>
              </w:rPr>
            </w:pPr>
            <w:r w:rsidRPr="00DA613A">
              <w:rPr>
                <w:b/>
                <w:sz w:val="22"/>
                <w:szCs w:val="22"/>
              </w:rPr>
              <w:t>Наименование ПКГ</w:t>
            </w:r>
          </w:p>
        </w:tc>
        <w:tc>
          <w:tcPr>
            <w:tcW w:w="377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jc w:val="center"/>
              <w:rPr>
                <w:b/>
              </w:rPr>
            </w:pPr>
            <w:r w:rsidRPr="00DA613A">
              <w:rPr>
                <w:b/>
                <w:sz w:val="22"/>
                <w:szCs w:val="22"/>
              </w:rPr>
              <w:t xml:space="preserve">Должности, отнесенные к </w:t>
            </w:r>
            <w:r w:rsidRPr="00DA613A">
              <w:rPr>
                <w:b/>
                <w:sz w:val="22"/>
                <w:szCs w:val="22"/>
              </w:rPr>
              <w:br/>
              <w:t>квалификационным уровням</w:t>
            </w:r>
          </w:p>
        </w:tc>
        <w:tc>
          <w:tcPr>
            <w:tcW w:w="129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062227">
            <w:pPr>
              <w:ind w:firstLine="0"/>
              <w:rPr>
                <w:b/>
              </w:rPr>
            </w:pPr>
            <w:r w:rsidRPr="00DA613A">
              <w:rPr>
                <w:b/>
                <w:sz w:val="22"/>
                <w:szCs w:val="22"/>
              </w:rPr>
              <w:t>Оклад, руб.</w:t>
            </w:r>
          </w:p>
        </w:tc>
        <w:tc>
          <w:tcPr>
            <w:tcW w:w="1925" w:type="dxa"/>
            <w:tcBorders>
              <w:top w:val="single" w:sz="8" w:space="0" w:color="000000"/>
              <w:left w:val="single" w:sz="8" w:space="0" w:color="000000"/>
              <w:bottom w:val="double" w:sz="6" w:space="0" w:color="000000"/>
              <w:right w:val="single" w:sz="8" w:space="0" w:color="000000"/>
            </w:tcBorders>
          </w:tcPr>
          <w:p w:rsidR="0016435E" w:rsidRPr="0041206E" w:rsidRDefault="0016435E" w:rsidP="0016435E">
            <w:pPr>
              <w:rPr>
                <w:b/>
                <w:sz w:val="20"/>
                <w:szCs w:val="20"/>
              </w:rPr>
            </w:pPr>
            <w:r w:rsidRPr="0041206E">
              <w:rPr>
                <w:b/>
                <w:sz w:val="20"/>
                <w:szCs w:val="20"/>
              </w:rPr>
              <w:t>Рекомендуемый размер повышающего коэффициента, (Пк)</w:t>
            </w:r>
          </w:p>
        </w:tc>
      </w:tr>
      <w:tr w:rsidR="0016435E" w:rsidRPr="00DA613A" w:rsidTr="00545809">
        <w:trPr>
          <w:trHeight w:val="774"/>
        </w:trPr>
        <w:tc>
          <w:tcPr>
            <w:tcW w:w="3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jc w:val="center"/>
            </w:pPr>
            <w:r>
              <w:rPr>
                <w:sz w:val="22"/>
                <w:szCs w:val="22"/>
              </w:rPr>
              <w:t>ПКГ «</w:t>
            </w:r>
            <w:r w:rsidRPr="00DA613A">
              <w:rPr>
                <w:sz w:val="22"/>
                <w:szCs w:val="22"/>
              </w:rPr>
              <w:t>Должности работников культуры, искусства и кинематографии среднего звена</w:t>
            </w:r>
            <w:r>
              <w:rPr>
                <w:sz w:val="22"/>
                <w:szCs w:val="22"/>
              </w:rPr>
              <w:t>»</w:t>
            </w:r>
          </w:p>
        </w:tc>
        <w:tc>
          <w:tcPr>
            <w:tcW w:w="37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jc w:val="center"/>
            </w:pPr>
            <w:r>
              <w:rPr>
                <w:bCs/>
                <w:iCs/>
                <w:sz w:val="22"/>
                <w:szCs w:val="22"/>
              </w:rPr>
              <w:t xml:space="preserve">Аккомпаниатор, руководитель кружка, любительского объединения, клуба по интересам, ведущий дискотеки, </w:t>
            </w:r>
            <w:r>
              <w:t xml:space="preserve"> </w:t>
            </w:r>
            <w:r w:rsidRPr="007B7DF3">
              <w:rPr>
                <w:sz w:val="22"/>
                <w:szCs w:val="22"/>
              </w:rPr>
              <w:t>Менеджер по культурно-массовому досугу</w:t>
            </w:r>
          </w:p>
        </w:tc>
        <w:tc>
          <w:tcPr>
            <w:tcW w:w="1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jc w:val="left"/>
            </w:pPr>
            <w:r>
              <w:rPr>
                <w:bCs/>
                <w:iCs/>
                <w:sz w:val="22"/>
              </w:rPr>
              <w:t xml:space="preserve">     6136</w:t>
            </w:r>
          </w:p>
        </w:tc>
        <w:tc>
          <w:tcPr>
            <w:tcW w:w="1925" w:type="dxa"/>
            <w:tcBorders>
              <w:top w:val="single" w:sz="8" w:space="0" w:color="000000"/>
              <w:left w:val="single" w:sz="8" w:space="0" w:color="000000"/>
              <w:bottom w:val="single" w:sz="8" w:space="0" w:color="000000"/>
              <w:right w:val="single" w:sz="8" w:space="0" w:color="000000"/>
            </w:tcBorders>
          </w:tcPr>
          <w:p w:rsidR="0016435E" w:rsidRDefault="0016435E" w:rsidP="0016435E">
            <w:pPr>
              <w:rPr>
                <w:bCs/>
                <w:iCs/>
              </w:rPr>
            </w:pPr>
            <w:r>
              <w:rPr>
                <w:bCs/>
                <w:iCs/>
                <w:sz w:val="22"/>
              </w:rPr>
              <w:t>1,2</w:t>
            </w:r>
          </w:p>
        </w:tc>
      </w:tr>
      <w:tr w:rsidR="0016435E" w:rsidRPr="00DA613A" w:rsidTr="00545809">
        <w:trPr>
          <w:trHeight w:val="931"/>
        </w:trPr>
        <w:tc>
          <w:tcPr>
            <w:tcW w:w="3377" w:type="dxa"/>
            <w:tcBorders>
              <w:top w:val="single" w:sz="8" w:space="0" w:color="000000"/>
              <w:left w:val="single" w:sz="8" w:space="0" w:color="000000"/>
              <w:right w:val="single" w:sz="8" w:space="0" w:color="000000"/>
            </w:tcBorders>
            <w:tcMar>
              <w:top w:w="60" w:type="dxa"/>
              <w:left w:w="60" w:type="dxa"/>
              <w:bottom w:w="60" w:type="dxa"/>
              <w:right w:w="60" w:type="dxa"/>
            </w:tcMar>
          </w:tcPr>
          <w:p w:rsidR="0016435E" w:rsidRPr="00DA613A" w:rsidRDefault="0016435E" w:rsidP="0016435E">
            <w:pPr>
              <w:jc w:val="center"/>
              <w:rPr>
                <w:bCs/>
                <w:iCs/>
              </w:rPr>
            </w:pPr>
            <w:r>
              <w:rPr>
                <w:bCs/>
                <w:iCs/>
                <w:sz w:val="22"/>
              </w:rPr>
              <w:t>ПКГ «</w:t>
            </w:r>
            <w:r w:rsidRPr="00DA613A">
              <w:rPr>
                <w:bCs/>
                <w:iCs/>
                <w:sz w:val="22"/>
              </w:rPr>
              <w:t>Должности работников культуры, искусства и кинематографии ведущего звена</w:t>
            </w:r>
            <w:r>
              <w:rPr>
                <w:bCs/>
                <w:iCs/>
                <w:sz w:val="22"/>
              </w:rPr>
              <w:t>»</w:t>
            </w:r>
          </w:p>
        </w:tc>
        <w:tc>
          <w:tcPr>
            <w:tcW w:w="3771" w:type="dxa"/>
            <w:tcBorders>
              <w:top w:val="single" w:sz="8" w:space="0" w:color="000000"/>
              <w:left w:val="single" w:sz="8" w:space="0" w:color="000000"/>
              <w:right w:val="single" w:sz="8" w:space="0" w:color="000000"/>
            </w:tcBorders>
          </w:tcPr>
          <w:p w:rsidR="0016435E" w:rsidRPr="00DA613A" w:rsidRDefault="0016435E" w:rsidP="0016435E">
            <w:pPr>
              <w:jc w:val="center"/>
              <w:rPr>
                <w:bCs/>
                <w:iCs/>
              </w:rPr>
            </w:pPr>
            <w:r>
              <w:rPr>
                <w:sz w:val="22"/>
                <w:szCs w:val="22"/>
              </w:rPr>
              <w:t>библиотекарь</w:t>
            </w:r>
          </w:p>
        </w:tc>
        <w:tc>
          <w:tcPr>
            <w:tcW w:w="1296" w:type="dxa"/>
            <w:tcBorders>
              <w:top w:val="single" w:sz="8" w:space="0" w:color="000000"/>
              <w:left w:val="single" w:sz="8" w:space="0" w:color="000000"/>
              <w:right w:val="single" w:sz="8" w:space="0" w:color="000000"/>
            </w:tcBorders>
          </w:tcPr>
          <w:p w:rsidR="0016435E" w:rsidRPr="009B305F" w:rsidRDefault="0016435E" w:rsidP="0016435E">
            <w:pPr>
              <w:ind w:firstLine="0"/>
              <w:jc w:val="left"/>
            </w:pPr>
            <w:r>
              <w:rPr>
                <w:bCs/>
                <w:iCs/>
                <w:sz w:val="22"/>
              </w:rPr>
              <w:t xml:space="preserve">     </w:t>
            </w:r>
            <w:r w:rsidRPr="00DA613A">
              <w:rPr>
                <w:bCs/>
                <w:iCs/>
                <w:sz w:val="22"/>
              </w:rPr>
              <w:t>6</w:t>
            </w:r>
            <w:r>
              <w:rPr>
                <w:bCs/>
                <w:iCs/>
                <w:sz w:val="22"/>
              </w:rPr>
              <w:t>943</w:t>
            </w:r>
          </w:p>
        </w:tc>
        <w:tc>
          <w:tcPr>
            <w:tcW w:w="1925" w:type="dxa"/>
            <w:tcBorders>
              <w:top w:val="single" w:sz="8" w:space="0" w:color="000000"/>
              <w:left w:val="single" w:sz="8" w:space="0" w:color="000000"/>
              <w:right w:val="single" w:sz="8" w:space="0" w:color="000000"/>
            </w:tcBorders>
          </w:tcPr>
          <w:p w:rsidR="0016435E" w:rsidRPr="00DA613A" w:rsidRDefault="0016435E" w:rsidP="0016435E">
            <w:pPr>
              <w:rPr>
                <w:bCs/>
                <w:iCs/>
              </w:rPr>
            </w:pPr>
            <w:r>
              <w:rPr>
                <w:bCs/>
                <w:iCs/>
                <w:sz w:val="22"/>
              </w:rPr>
              <w:t>1,2</w:t>
            </w:r>
          </w:p>
        </w:tc>
      </w:tr>
      <w:tr w:rsidR="0016435E" w:rsidRPr="00DA613A" w:rsidTr="00545809">
        <w:trPr>
          <w:trHeight w:val="1032"/>
        </w:trPr>
        <w:tc>
          <w:tcPr>
            <w:tcW w:w="337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jc w:val="center"/>
            </w:pPr>
            <w:r w:rsidRPr="00DA613A">
              <w:rPr>
                <w:bCs/>
                <w:iCs/>
                <w:sz w:val="22"/>
              </w:rPr>
              <w:t>Должности, отнесенные к ПКГ «Должности руководящего состава учреждений культуры, искусства и кинематографии»</w:t>
            </w:r>
          </w:p>
        </w:tc>
        <w:tc>
          <w:tcPr>
            <w:tcW w:w="37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6172A" w:rsidRDefault="0016435E" w:rsidP="0016435E">
            <w:pPr>
              <w:jc w:val="center"/>
            </w:pPr>
            <w:r w:rsidRPr="00D6172A">
              <w:rPr>
                <w:sz w:val="22"/>
                <w:szCs w:val="22"/>
              </w:rPr>
              <w:t>заведующий: сектором библиотеки;</w:t>
            </w:r>
          </w:p>
          <w:p w:rsidR="0016435E" w:rsidRPr="003907A0" w:rsidRDefault="0016435E" w:rsidP="0016435E">
            <w:pPr>
              <w:jc w:val="center"/>
            </w:pPr>
            <w:r w:rsidRPr="00D6172A">
              <w:rPr>
                <w:sz w:val="22"/>
                <w:szCs w:val="22"/>
              </w:rPr>
              <w:t>дома культуры; режиссер-постановщик</w:t>
            </w:r>
            <w:r>
              <w:rPr>
                <w:sz w:val="22"/>
                <w:szCs w:val="22"/>
              </w:rPr>
              <w:t xml:space="preserve">, </w:t>
            </w:r>
            <w:r w:rsidRPr="00D6172A">
              <w:rPr>
                <w:sz w:val="22"/>
                <w:szCs w:val="22"/>
              </w:rPr>
              <w:t>художественный руководитель,</w:t>
            </w:r>
            <w:r>
              <w:rPr>
                <w:sz w:val="22"/>
                <w:szCs w:val="22"/>
              </w:rPr>
              <w:t xml:space="preserve"> </w:t>
            </w:r>
            <w:r w:rsidRPr="00D6172A">
              <w:rPr>
                <w:sz w:val="22"/>
                <w:szCs w:val="22"/>
              </w:rPr>
              <w:t>режиссер массовых представлений</w:t>
            </w:r>
          </w:p>
        </w:tc>
        <w:tc>
          <w:tcPr>
            <w:tcW w:w="129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jc w:val="left"/>
            </w:pPr>
            <w:r>
              <w:rPr>
                <w:bCs/>
                <w:iCs/>
                <w:sz w:val="22"/>
              </w:rPr>
              <w:t xml:space="preserve">     7912</w:t>
            </w:r>
          </w:p>
        </w:tc>
        <w:tc>
          <w:tcPr>
            <w:tcW w:w="1925"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pPr>
              <w:rPr>
                <w:bCs/>
                <w:iCs/>
              </w:rPr>
            </w:pPr>
            <w:r>
              <w:rPr>
                <w:bCs/>
                <w:iCs/>
                <w:sz w:val="22"/>
              </w:rPr>
              <w:t>1,3</w:t>
            </w:r>
          </w:p>
        </w:tc>
      </w:tr>
    </w:tbl>
    <w:p w:rsidR="0016435E"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6435E"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00"/>
        <w:jc w:val="both"/>
        <w:rPr>
          <w:sz w:val="24"/>
          <w:szCs w:val="24"/>
        </w:rPr>
      </w:pPr>
      <w:r>
        <w:rPr>
          <w:sz w:val="24"/>
          <w:szCs w:val="24"/>
        </w:rPr>
        <w:t>2</w:t>
      </w:r>
      <w:r w:rsidRPr="004B3302">
        <w:rPr>
          <w:sz w:val="24"/>
          <w:szCs w:val="24"/>
        </w:rPr>
        <w:t xml:space="preserve">. Оклады сотрудников, занимающих должности специалистов и служащих,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Минздравсоцразвития России от 29 мая </w:t>
      </w:r>
      <w:smartTag w:uri="urn:schemas-microsoft-com:office:smarttags" w:element="metricconverter">
        <w:smartTagPr>
          <w:attr w:name="ProductID" w:val="2008 г"/>
        </w:smartTagPr>
        <w:r w:rsidRPr="004B3302">
          <w:rPr>
            <w:sz w:val="24"/>
            <w:szCs w:val="24"/>
          </w:rPr>
          <w:t>2008 г</w:t>
        </w:r>
      </w:smartTag>
      <w:r w:rsidRPr="004B3302">
        <w:rPr>
          <w:sz w:val="24"/>
          <w:szCs w:val="24"/>
        </w:rPr>
        <w:t>. № 247н.</w:t>
      </w:r>
    </w:p>
    <w:p w:rsidR="0016435E" w:rsidRPr="0016435E"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00"/>
        <w:jc w:val="both"/>
        <w:rPr>
          <w:sz w:val="24"/>
          <w:szCs w:val="24"/>
        </w:rPr>
      </w:pPr>
      <w:r>
        <w:rPr>
          <w:sz w:val="24"/>
          <w:szCs w:val="24"/>
        </w:rPr>
        <w:br w:type="page"/>
      </w:r>
    </w:p>
    <w:p w:rsidR="0016435E"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A613A">
        <w:t>Установленные в учреждени</w:t>
      </w:r>
      <w:r>
        <w:t>и оклады приведены в таблице 2</w:t>
      </w:r>
      <w:r w:rsidRPr="00DA613A">
        <w:t>.</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Таблица 2</w:t>
      </w:r>
    </w:p>
    <w:tbl>
      <w:tblPr>
        <w:tblW w:w="10349" w:type="dxa"/>
        <w:tblInd w:w="-224" w:type="dxa"/>
        <w:tblLayout w:type="fixed"/>
        <w:tblCellMar>
          <w:top w:w="15" w:type="dxa"/>
          <w:left w:w="15" w:type="dxa"/>
          <w:bottom w:w="15" w:type="dxa"/>
          <w:right w:w="15" w:type="dxa"/>
        </w:tblCellMar>
        <w:tblLook w:val="04A0"/>
      </w:tblPr>
      <w:tblGrid>
        <w:gridCol w:w="2866"/>
        <w:gridCol w:w="3939"/>
        <w:gridCol w:w="1417"/>
        <w:gridCol w:w="2127"/>
      </w:tblGrid>
      <w:tr w:rsidR="0016435E" w:rsidRPr="00DA613A" w:rsidTr="00545809">
        <w:trPr>
          <w:trHeight w:val="519"/>
        </w:trPr>
        <w:tc>
          <w:tcPr>
            <w:tcW w:w="286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Default="0016435E" w:rsidP="0016435E">
            <w:pPr>
              <w:ind w:firstLine="0"/>
              <w:rPr>
                <w:b/>
                <w:sz w:val="22"/>
                <w:szCs w:val="22"/>
              </w:rPr>
            </w:pPr>
            <w:r>
              <w:rPr>
                <w:b/>
                <w:sz w:val="22"/>
                <w:szCs w:val="22"/>
              </w:rPr>
              <w:t xml:space="preserve">     </w:t>
            </w:r>
          </w:p>
          <w:p w:rsidR="0016435E" w:rsidRPr="0016435E" w:rsidRDefault="0016435E" w:rsidP="0016435E">
            <w:pPr>
              <w:ind w:firstLine="0"/>
              <w:rPr>
                <w:b/>
                <w:sz w:val="22"/>
                <w:szCs w:val="22"/>
              </w:rPr>
            </w:pPr>
            <w:r>
              <w:rPr>
                <w:b/>
                <w:sz w:val="22"/>
                <w:szCs w:val="22"/>
              </w:rPr>
              <w:t xml:space="preserve">      </w:t>
            </w:r>
            <w:r w:rsidRPr="0016435E">
              <w:rPr>
                <w:b/>
                <w:sz w:val="22"/>
                <w:szCs w:val="22"/>
              </w:rPr>
              <w:t>Наименование ПКГ</w:t>
            </w:r>
          </w:p>
        </w:tc>
        <w:tc>
          <w:tcPr>
            <w:tcW w:w="3939"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16435E" w:rsidRDefault="0016435E" w:rsidP="0016435E">
            <w:pPr>
              <w:rPr>
                <w:b/>
                <w:sz w:val="22"/>
                <w:szCs w:val="22"/>
              </w:rPr>
            </w:pPr>
            <w:r w:rsidRPr="0016435E">
              <w:rPr>
                <w:b/>
                <w:sz w:val="22"/>
                <w:szCs w:val="22"/>
              </w:rPr>
              <w:t xml:space="preserve">Должности, отнесенные к </w:t>
            </w:r>
            <w:r w:rsidRPr="0016435E">
              <w:rPr>
                <w:b/>
                <w:sz w:val="22"/>
                <w:szCs w:val="22"/>
              </w:rPr>
              <w:br/>
              <w:t>квалификационным уровням</w:t>
            </w:r>
          </w:p>
        </w:tc>
        <w:tc>
          <w:tcPr>
            <w:tcW w:w="141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16435E" w:rsidRDefault="0016435E" w:rsidP="0016435E">
            <w:pPr>
              <w:ind w:firstLine="0"/>
              <w:jc w:val="center"/>
              <w:rPr>
                <w:b/>
                <w:sz w:val="22"/>
                <w:szCs w:val="22"/>
              </w:rPr>
            </w:pPr>
            <w:r w:rsidRPr="0016435E">
              <w:rPr>
                <w:b/>
                <w:sz w:val="22"/>
                <w:szCs w:val="22"/>
              </w:rPr>
              <w:t>Оклад, руб.</w:t>
            </w:r>
          </w:p>
        </w:tc>
        <w:tc>
          <w:tcPr>
            <w:tcW w:w="2127" w:type="dxa"/>
            <w:tcBorders>
              <w:top w:val="single" w:sz="8" w:space="0" w:color="000000"/>
              <w:left w:val="single" w:sz="8" w:space="0" w:color="000000"/>
              <w:bottom w:val="double" w:sz="6" w:space="0" w:color="000000"/>
              <w:right w:val="single" w:sz="8" w:space="0" w:color="000000"/>
            </w:tcBorders>
          </w:tcPr>
          <w:p w:rsidR="0016435E" w:rsidRPr="0016435E" w:rsidRDefault="0016435E" w:rsidP="0016435E">
            <w:pPr>
              <w:ind w:firstLine="0"/>
              <w:jc w:val="center"/>
              <w:rPr>
                <w:b/>
                <w:sz w:val="22"/>
                <w:szCs w:val="22"/>
              </w:rPr>
            </w:pPr>
            <w:r w:rsidRPr="0016435E">
              <w:rPr>
                <w:b/>
                <w:sz w:val="22"/>
                <w:szCs w:val="22"/>
              </w:rPr>
              <w:t>Рекомендуемый размер повышающего коэффициента, (Пк)</w:t>
            </w:r>
          </w:p>
        </w:tc>
      </w:tr>
      <w:tr w:rsidR="0016435E" w:rsidRPr="00DA613A" w:rsidTr="00545809">
        <w:trPr>
          <w:trHeight w:val="519"/>
        </w:trPr>
        <w:tc>
          <w:tcPr>
            <w:tcW w:w="822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Должности, отнесенные к ПКГ «Общеотра</w:t>
            </w:r>
            <w:r>
              <w:rPr>
                <w:sz w:val="22"/>
                <w:szCs w:val="22"/>
              </w:rPr>
              <w:t>слевые должности служащих перво</w:t>
            </w:r>
            <w:r w:rsidRPr="00DA613A">
              <w:rPr>
                <w:sz w:val="22"/>
                <w:szCs w:val="22"/>
              </w:rPr>
              <w:t xml:space="preserve">го </w:t>
            </w:r>
            <w:r w:rsidRPr="00DA613A">
              <w:rPr>
                <w:sz w:val="22"/>
                <w:szCs w:val="22"/>
              </w:rPr>
              <w:br/>
              <w:t>уровня»</w:t>
            </w:r>
          </w:p>
        </w:tc>
        <w:tc>
          <w:tcPr>
            <w:tcW w:w="2127"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tc>
      </w:tr>
      <w:tr w:rsidR="0016435E" w:rsidRPr="00DA613A" w:rsidTr="00545809">
        <w:trPr>
          <w:trHeight w:val="275"/>
        </w:trPr>
        <w:tc>
          <w:tcPr>
            <w:tcW w:w="28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39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pStyle w:val="ae"/>
              <w:spacing w:before="0" w:beforeAutospacing="0" w:after="0" w:afterAutospacing="0"/>
              <w:rPr>
                <w:rStyle w:val="fill"/>
                <w:b w:val="0"/>
                <w:i w:val="0"/>
              </w:rPr>
            </w:pPr>
            <w:r>
              <w:rPr>
                <w:rStyle w:val="fill"/>
              </w:rPr>
              <w:t>Специалист по закупкам (агент по закупкам), кассир-контролер, кассир</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rPr>
                <w:rStyle w:val="fill"/>
                <w:b w:val="0"/>
                <w:i w:val="0"/>
              </w:rPr>
            </w:pPr>
            <w:r>
              <w:rPr>
                <w:rStyle w:val="fill"/>
                <w:sz w:val="22"/>
                <w:szCs w:val="22"/>
              </w:rPr>
              <w:t xml:space="preserve">      5594</w:t>
            </w:r>
          </w:p>
        </w:tc>
        <w:tc>
          <w:tcPr>
            <w:tcW w:w="2127"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1,1</w:t>
            </w:r>
          </w:p>
        </w:tc>
      </w:tr>
      <w:tr w:rsidR="0016435E" w:rsidRPr="00DA613A" w:rsidTr="00545809">
        <w:trPr>
          <w:trHeight w:val="519"/>
        </w:trPr>
        <w:tc>
          <w:tcPr>
            <w:tcW w:w="822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rPr>
                <w:rStyle w:val="fill"/>
                <w:b w:val="0"/>
                <w:i w:val="0"/>
              </w:rPr>
            </w:pPr>
            <w:r w:rsidRPr="00DA613A">
              <w:rPr>
                <w:sz w:val="22"/>
                <w:szCs w:val="22"/>
              </w:rPr>
              <w:t>Должности, отнесенные к ПКГ «Общеотра</w:t>
            </w:r>
            <w:r>
              <w:rPr>
                <w:sz w:val="22"/>
                <w:szCs w:val="22"/>
              </w:rPr>
              <w:t>слевые должности служащих второ</w:t>
            </w:r>
            <w:r w:rsidRPr="00DA613A">
              <w:rPr>
                <w:sz w:val="22"/>
                <w:szCs w:val="22"/>
              </w:rPr>
              <w:t xml:space="preserve">го </w:t>
            </w:r>
            <w:r w:rsidRPr="00DA613A">
              <w:rPr>
                <w:sz w:val="22"/>
                <w:szCs w:val="22"/>
              </w:rPr>
              <w:br/>
              <w:t>уровня»</w:t>
            </w:r>
          </w:p>
        </w:tc>
        <w:tc>
          <w:tcPr>
            <w:tcW w:w="2127"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tc>
      </w:tr>
      <w:tr w:rsidR="0016435E" w:rsidRPr="00DA613A" w:rsidTr="00545809">
        <w:trPr>
          <w:trHeight w:val="260"/>
        </w:trPr>
        <w:tc>
          <w:tcPr>
            <w:tcW w:w="28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39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pStyle w:val="ae"/>
              <w:spacing w:before="0" w:beforeAutospacing="0" w:after="0" w:afterAutospacing="0"/>
              <w:rPr>
                <w:rStyle w:val="fill"/>
                <w:b w:val="0"/>
                <w:i w:val="0"/>
              </w:rPr>
            </w:pPr>
            <w:r>
              <w:rPr>
                <w:rStyle w:val="fill"/>
              </w:rPr>
              <w:t>Администратор; Инспектор по кадрам; Специалист по работе с молодежью; Специалист по социальной работе с молодежью;</w:t>
            </w:r>
            <w:r>
              <w:t xml:space="preserve"> </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rPr>
                <w:rStyle w:val="fill"/>
                <w:b w:val="0"/>
                <w:i w:val="0"/>
              </w:rPr>
            </w:pPr>
            <w:r>
              <w:rPr>
                <w:rStyle w:val="fill"/>
                <w:sz w:val="22"/>
                <w:szCs w:val="22"/>
              </w:rPr>
              <w:t xml:space="preserve">      6170</w:t>
            </w:r>
          </w:p>
        </w:tc>
        <w:tc>
          <w:tcPr>
            <w:tcW w:w="2127"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1,2</w:t>
            </w:r>
          </w:p>
        </w:tc>
      </w:tr>
      <w:tr w:rsidR="0016435E" w:rsidRPr="00DA613A" w:rsidTr="00545809">
        <w:trPr>
          <w:trHeight w:val="260"/>
        </w:trPr>
        <w:tc>
          <w:tcPr>
            <w:tcW w:w="28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Pr>
                <w:sz w:val="22"/>
                <w:szCs w:val="22"/>
              </w:rPr>
              <w:t>2</w:t>
            </w:r>
            <w:r w:rsidRPr="00DA613A">
              <w:rPr>
                <w:sz w:val="22"/>
                <w:szCs w:val="22"/>
              </w:rPr>
              <w:t>-й квалификационный уровень</w:t>
            </w:r>
          </w:p>
        </w:tc>
        <w:tc>
          <w:tcPr>
            <w:tcW w:w="393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pStyle w:val="ae"/>
              <w:spacing w:before="0" w:beforeAutospacing="0" w:after="0" w:afterAutospacing="0"/>
              <w:rPr>
                <w:rStyle w:val="fill"/>
                <w:b w:val="0"/>
                <w:i w:val="0"/>
              </w:rPr>
            </w:pPr>
            <w:r>
              <w:rPr>
                <w:rStyle w:val="fill"/>
              </w:rPr>
              <w:t>Заведующий хозяйством</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rPr>
                <w:rStyle w:val="fill"/>
                <w:b w:val="0"/>
                <w:i w:val="0"/>
              </w:rPr>
            </w:pPr>
            <w:r>
              <w:rPr>
                <w:rStyle w:val="fill"/>
                <w:sz w:val="22"/>
                <w:szCs w:val="22"/>
              </w:rPr>
              <w:t xml:space="preserve">      6309</w:t>
            </w:r>
          </w:p>
        </w:tc>
        <w:tc>
          <w:tcPr>
            <w:tcW w:w="2127"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1,3</w:t>
            </w:r>
          </w:p>
          <w:p w:rsidR="0016435E" w:rsidRDefault="0016435E" w:rsidP="0016435E">
            <w:pPr>
              <w:rPr>
                <w:rStyle w:val="fill"/>
                <w:b w:val="0"/>
                <w:i w:val="0"/>
              </w:rPr>
            </w:pPr>
          </w:p>
        </w:tc>
      </w:tr>
      <w:tr w:rsidR="0016435E" w:rsidRPr="00DA613A" w:rsidTr="00545809">
        <w:trPr>
          <w:trHeight w:val="519"/>
        </w:trPr>
        <w:tc>
          <w:tcPr>
            <w:tcW w:w="822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 xml:space="preserve">Должности, отнесенные к ПКГ «Общеотраслевые должности служащих третьего </w:t>
            </w:r>
            <w:r w:rsidRPr="00DA613A">
              <w:rPr>
                <w:sz w:val="22"/>
                <w:szCs w:val="22"/>
              </w:rPr>
              <w:br/>
              <w:t>уровня»</w:t>
            </w:r>
          </w:p>
        </w:tc>
        <w:tc>
          <w:tcPr>
            <w:tcW w:w="2127"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tc>
      </w:tr>
      <w:tr w:rsidR="0016435E" w:rsidRPr="00DA613A" w:rsidTr="00545809">
        <w:trPr>
          <w:trHeight w:val="519"/>
        </w:trPr>
        <w:tc>
          <w:tcPr>
            <w:tcW w:w="28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3939"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r w:rsidRPr="00DA613A">
              <w:rPr>
                <w:rStyle w:val="fill"/>
              </w:rPr>
              <w:t>Бухгалтер</w:t>
            </w:r>
            <w:r>
              <w:rPr>
                <w:rStyle w:val="fill"/>
              </w:rPr>
              <w:t>, инженер-энергетик (энергетик)</w:t>
            </w:r>
          </w:p>
        </w:tc>
        <w:tc>
          <w:tcPr>
            <w:tcW w:w="1417" w:type="dxa"/>
            <w:tcBorders>
              <w:top w:val="single" w:sz="8" w:space="0" w:color="000000"/>
              <w:left w:val="single" w:sz="8" w:space="0" w:color="000000"/>
              <w:bottom w:val="single" w:sz="8" w:space="0" w:color="000000"/>
              <w:right w:val="single" w:sz="8" w:space="0" w:color="000000"/>
            </w:tcBorders>
          </w:tcPr>
          <w:p w:rsidR="0016435E" w:rsidRPr="00DA613A" w:rsidRDefault="0016435E" w:rsidP="0016435E">
            <w:pPr>
              <w:ind w:firstLine="0"/>
            </w:pPr>
            <w:r>
              <w:rPr>
                <w:rStyle w:val="fill"/>
                <w:sz w:val="22"/>
                <w:szCs w:val="22"/>
              </w:rPr>
              <w:t xml:space="preserve">     6920</w:t>
            </w:r>
          </w:p>
        </w:tc>
        <w:tc>
          <w:tcPr>
            <w:tcW w:w="2127"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1,3</w:t>
            </w:r>
          </w:p>
        </w:tc>
      </w:tr>
    </w:tbl>
    <w:p w:rsidR="0016435E" w:rsidRDefault="0016435E" w:rsidP="00164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435E" w:rsidRPr="004B3302"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00"/>
        <w:jc w:val="both"/>
        <w:rPr>
          <w:sz w:val="24"/>
          <w:szCs w:val="24"/>
        </w:rPr>
      </w:pPr>
      <w:r w:rsidRPr="004B3302">
        <w:rPr>
          <w:sz w:val="24"/>
          <w:szCs w:val="24"/>
        </w:rPr>
        <w:t xml:space="preserve">3. Оклады сотрудников, занимающих должности специалистов,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квалификационным уровням ПКГ, утвержденным приказом Минздравсоцразвития России от 12 мая </w:t>
      </w:r>
      <w:smartTag w:uri="urn:schemas-microsoft-com:office:smarttags" w:element="metricconverter">
        <w:smartTagPr>
          <w:attr w:name="ProductID" w:val="2008 г"/>
        </w:smartTagPr>
        <w:r w:rsidRPr="004B3302">
          <w:rPr>
            <w:sz w:val="24"/>
            <w:szCs w:val="24"/>
          </w:rPr>
          <w:t>2008 г</w:t>
        </w:r>
      </w:smartTag>
      <w:r w:rsidRPr="004B3302">
        <w:rPr>
          <w:sz w:val="24"/>
          <w:szCs w:val="24"/>
        </w:rPr>
        <w:t xml:space="preserve">. № 225н. </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A613A">
        <w:t>Установленные в учрежде</w:t>
      </w:r>
      <w:r>
        <w:t>нии оклады приведены в таблице 3</w:t>
      </w:r>
      <w:r w:rsidRPr="00DA613A">
        <w:t>.</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Таблица 3</w:t>
      </w:r>
    </w:p>
    <w:tbl>
      <w:tblPr>
        <w:tblW w:w="10415" w:type="dxa"/>
        <w:tblInd w:w="-224" w:type="dxa"/>
        <w:tblCellMar>
          <w:top w:w="15" w:type="dxa"/>
          <w:left w:w="15" w:type="dxa"/>
          <w:bottom w:w="15" w:type="dxa"/>
          <w:right w:w="15" w:type="dxa"/>
        </w:tblCellMar>
        <w:tblLook w:val="04A0"/>
      </w:tblPr>
      <w:tblGrid>
        <w:gridCol w:w="2531"/>
        <w:gridCol w:w="4314"/>
        <w:gridCol w:w="1637"/>
        <w:gridCol w:w="1933"/>
      </w:tblGrid>
      <w:tr w:rsidR="0016435E" w:rsidRPr="00DA613A" w:rsidTr="00545809">
        <w:trPr>
          <w:trHeight w:val="524"/>
        </w:trPr>
        <w:tc>
          <w:tcPr>
            <w:tcW w:w="2531"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jc w:val="center"/>
              <w:rPr>
                <w:b/>
              </w:rPr>
            </w:pPr>
            <w:r w:rsidRPr="00DA613A">
              <w:rPr>
                <w:b/>
                <w:sz w:val="22"/>
                <w:szCs w:val="22"/>
              </w:rPr>
              <w:t xml:space="preserve">Наименование ПКГ </w:t>
            </w:r>
          </w:p>
        </w:tc>
        <w:tc>
          <w:tcPr>
            <w:tcW w:w="431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jc w:val="center"/>
              <w:rPr>
                <w:b/>
              </w:rPr>
            </w:pPr>
            <w:r w:rsidRPr="00DA613A">
              <w:rPr>
                <w:b/>
                <w:sz w:val="22"/>
                <w:szCs w:val="22"/>
              </w:rPr>
              <w:t xml:space="preserve">Должности, отнесенные к </w:t>
            </w:r>
            <w:r w:rsidRPr="00DA613A">
              <w:rPr>
                <w:b/>
                <w:sz w:val="22"/>
                <w:szCs w:val="22"/>
              </w:rPr>
              <w:br/>
              <w:t>квалификационным уровням</w:t>
            </w:r>
          </w:p>
        </w:tc>
        <w:tc>
          <w:tcPr>
            <w:tcW w:w="163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ind w:firstLine="0"/>
              <w:rPr>
                <w:b/>
              </w:rPr>
            </w:pPr>
            <w:r w:rsidRPr="00DA613A">
              <w:rPr>
                <w:b/>
                <w:sz w:val="22"/>
                <w:szCs w:val="22"/>
              </w:rPr>
              <w:t>Оклад, руб.</w:t>
            </w:r>
          </w:p>
        </w:tc>
        <w:tc>
          <w:tcPr>
            <w:tcW w:w="1933" w:type="dxa"/>
            <w:tcBorders>
              <w:top w:val="single" w:sz="8" w:space="0" w:color="000000"/>
              <w:left w:val="single" w:sz="8" w:space="0" w:color="000000"/>
              <w:bottom w:val="double" w:sz="6" w:space="0" w:color="000000"/>
              <w:right w:val="single" w:sz="8" w:space="0" w:color="000000"/>
            </w:tcBorders>
          </w:tcPr>
          <w:p w:rsidR="0016435E" w:rsidRPr="00DA613A" w:rsidRDefault="0016435E" w:rsidP="0016435E">
            <w:pPr>
              <w:ind w:firstLine="0"/>
              <w:jc w:val="center"/>
              <w:rPr>
                <w:b/>
              </w:rPr>
            </w:pPr>
            <w:r w:rsidRPr="0041206E">
              <w:rPr>
                <w:b/>
                <w:sz w:val="20"/>
                <w:szCs w:val="20"/>
              </w:rPr>
              <w:t>Рекомендуемый размер повышающего коэффициента, (Пк)</w:t>
            </w:r>
          </w:p>
        </w:tc>
      </w:tr>
      <w:tr w:rsidR="0016435E" w:rsidRPr="00DA613A" w:rsidTr="00545809">
        <w:trPr>
          <w:trHeight w:val="569"/>
        </w:trPr>
        <w:tc>
          <w:tcPr>
            <w:tcW w:w="848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AC5B70" w:rsidRDefault="0016435E" w:rsidP="0016435E">
            <w:r w:rsidRPr="00AC5B70">
              <w:t>Профессиональная квалификационная группа должностей работников физической культуры и спорта второго уровня</w:t>
            </w:r>
          </w:p>
        </w:tc>
        <w:tc>
          <w:tcPr>
            <w:tcW w:w="1933" w:type="dxa"/>
            <w:tcBorders>
              <w:top w:val="single" w:sz="8" w:space="0" w:color="000000"/>
              <w:left w:val="single" w:sz="8" w:space="0" w:color="000000"/>
              <w:bottom w:val="single" w:sz="8" w:space="0" w:color="000000"/>
              <w:right w:val="single" w:sz="8" w:space="0" w:color="000000"/>
            </w:tcBorders>
          </w:tcPr>
          <w:p w:rsidR="0016435E" w:rsidRPr="00AC5B70" w:rsidRDefault="0016435E" w:rsidP="0016435E"/>
        </w:tc>
      </w:tr>
      <w:tr w:rsidR="0016435E" w:rsidRPr="00DA613A" w:rsidTr="00545809">
        <w:trPr>
          <w:trHeight w:val="261"/>
        </w:trPr>
        <w:tc>
          <w:tcPr>
            <w:tcW w:w="2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43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pStyle w:val="ae"/>
              <w:spacing w:before="0" w:beforeAutospacing="0" w:after="0" w:afterAutospacing="0"/>
            </w:pPr>
            <w:r>
              <w:t>Инструктор по спорту</w:t>
            </w:r>
          </w:p>
        </w:tc>
        <w:tc>
          <w:tcPr>
            <w:tcW w:w="16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pPr>
            <w:r>
              <w:rPr>
                <w:rStyle w:val="fill"/>
                <w:sz w:val="22"/>
                <w:szCs w:val="22"/>
              </w:rPr>
              <w:t xml:space="preserve">       7912</w:t>
            </w:r>
          </w:p>
        </w:tc>
        <w:tc>
          <w:tcPr>
            <w:tcW w:w="1933"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1,2</w:t>
            </w:r>
          </w:p>
        </w:tc>
      </w:tr>
    </w:tbl>
    <w:p w:rsidR="0016435E" w:rsidRPr="004B3302"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p>
    <w:p w:rsidR="0016435E" w:rsidRPr="004B3302"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00"/>
        <w:jc w:val="both"/>
        <w:rPr>
          <w:sz w:val="24"/>
          <w:szCs w:val="24"/>
        </w:rPr>
      </w:pPr>
      <w:r>
        <w:rPr>
          <w:sz w:val="24"/>
          <w:szCs w:val="24"/>
        </w:rPr>
        <w:t>4</w:t>
      </w:r>
      <w:r w:rsidRPr="004B3302">
        <w:rPr>
          <w:sz w:val="24"/>
          <w:szCs w:val="24"/>
        </w:rPr>
        <w:t xml:space="preserve">. Оклады  работников технического персонала учреждения установлены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w:t>
      </w:r>
      <w:r w:rsidRPr="004B3302">
        <w:rPr>
          <w:sz w:val="24"/>
          <w:szCs w:val="24"/>
        </w:rPr>
        <w:lastRenderedPageBreak/>
        <w:t xml:space="preserve">занимаемых ими должностей к квалификационным уровням ПКГ, утвержденным приказом Минздравсоцразвития России от 29 мая </w:t>
      </w:r>
      <w:smartTag w:uri="urn:schemas-microsoft-com:office:smarttags" w:element="metricconverter">
        <w:smartTagPr>
          <w:attr w:name="ProductID" w:val="2008 г"/>
        </w:smartTagPr>
        <w:r w:rsidRPr="004B3302">
          <w:rPr>
            <w:sz w:val="24"/>
            <w:szCs w:val="24"/>
          </w:rPr>
          <w:t>2008 г</w:t>
        </w:r>
      </w:smartTag>
      <w:r w:rsidRPr="004B3302">
        <w:rPr>
          <w:sz w:val="24"/>
          <w:szCs w:val="24"/>
        </w:rPr>
        <w:t xml:space="preserve">. № 248н. </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DA613A">
        <w:t>Установленные в учрежде</w:t>
      </w:r>
      <w:r>
        <w:t>нии оклады приведены в таблице 4</w:t>
      </w:r>
      <w:r w:rsidRPr="00DA613A">
        <w:t>.</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Таблица 4</w:t>
      </w:r>
    </w:p>
    <w:tbl>
      <w:tblPr>
        <w:tblW w:w="10414" w:type="dxa"/>
        <w:tblInd w:w="-224" w:type="dxa"/>
        <w:tblCellMar>
          <w:top w:w="15" w:type="dxa"/>
          <w:left w:w="15" w:type="dxa"/>
          <w:bottom w:w="15" w:type="dxa"/>
          <w:right w:w="15" w:type="dxa"/>
        </w:tblCellMar>
        <w:tblLook w:val="04A0"/>
      </w:tblPr>
      <w:tblGrid>
        <w:gridCol w:w="2036"/>
        <w:gridCol w:w="5785"/>
        <w:gridCol w:w="1047"/>
        <w:gridCol w:w="1546"/>
      </w:tblGrid>
      <w:tr w:rsidR="0016435E" w:rsidRPr="00DA613A" w:rsidTr="00545809">
        <w:trPr>
          <w:trHeight w:val="532"/>
        </w:trPr>
        <w:tc>
          <w:tcPr>
            <w:tcW w:w="203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rPr>
                <w:b/>
              </w:rPr>
            </w:pPr>
            <w:r w:rsidRPr="00DA613A">
              <w:rPr>
                <w:b/>
                <w:sz w:val="22"/>
                <w:szCs w:val="22"/>
              </w:rPr>
              <w:t xml:space="preserve">Наименование ПКГ </w:t>
            </w:r>
          </w:p>
        </w:tc>
        <w:tc>
          <w:tcPr>
            <w:tcW w:w="5785"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jc w:val="center"/>
              <w:rPr>
                <w:b/>
              </w:rPr>
            </w:pPr>
            <w:r w:rsidRPr="00DA613A">
              <w:rPr>
                <w:b/>
                <w:sz w:val="22"/>
                <w:szCs w:val="22"/>
              </w:rPr>
              <w:t xml:space="preserve">Должности, отнесенные к </w:t>
            </w:r>
            <w:r w:rsidRPr="00DA613A">
              <w:rPr>
                <w:b/>
                <w:sz w:val="22"/>
                <w:szCs w:val="22"/>
              </w:rPr>
              <w:br/>
              <w:t>квалификационным уровням</w:t>
            </w:r>
          </w:p>
        </w:tc>
        <w:tc>
          <w:tcPr>
            <w:tcW w:w="1046"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tcPr>
          <w:p w:rsidR="0016435E" w:rsidRPr="00DA613A" w:rsidRDefault="0016435E" w:rsidP="0016435E">
            <w:pPr>
              <w:rPr>
                <w:b/>
              </w:rPr>
            </w:pPr>
            <w:r w:rsidRPr="00DA613A">
              <w:rPr>
                <w:b/>
                <w:sz w:val="22"/>
                <w:szCs w:val="22"/>
              </w:rPr>
              <w:t>Оклад, руб.</w:t>
            </w:r>
          </w:p>
        </w:tc>
        <w:tc>
          <w:tcPr>
            <w:tcW w:w="1546" w:type="dxa"/>
            <w:tcBorders>
              <w:top w:val="single" w:sz="8" w:space="0" w:color="000000"/>
              <w:left w:val="single" w:sz="8" w:space="0" w:color="000000"/>
              <w:bottom w:val="double" w:sz="6" w:space="0" w:color="000000"/>
              <w:right w:val="single" w:sz="8" w:space="0" w:color="000000"/>
            </w:tcBorders>
          </w:tcPr>
          <w:p w:rsidR="0016435E" w:rsidRPr="00DA613A" w:rsidRDefault="0016435E" w:rsidP="0016435E">
            <w:pPr>
              <w:rPr>
                <w:b/>
              </w:rPr>
            </w:pPr>
            <w:r w:rsidRPr="0041206E">
              <w:rPr>
                <w:b/>
                <w:sz w:val="20"/>
                <w:szCs w:val="20"/>
              </w:rPr>
              <w:t>Рекомендуемый размер повышающего коэффициента, (Пк)</w:t>
            </w:r>
          </w:p>
        </w:tc>
      </w:tr>
      <w:tr w:rsidR="0016435E" w:rsidRPr="00DA613A" w:rsidTr="00545809">
        <w:trPr>
          <w:trHeight w:val="517"/>
        </w:trPr>
        <w:tc>
          <w:tcPr>
            <w:tcW w:w="886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5940" w:rsidRDefault="0016435E" w:rsidP="0016435E">
            <w:r w:rsidRPr="00DA5940">
              <w:rPr>
                <w:sz w:val="22"/>
                <w:szCs w:val="22"/>
              </w:rPr>
              <w:t>Профессиональная квалификационная группа «Общеотраслевые профессии рабочих первого уровня»</w:t>
            </w:r>
          </w:p>
        </w:tc>
        <w:tc>
          <w:tcPr>
            <w:tcW w:w="1546" w:type="dxa"/>
            <w:tcBorders>
              <w:top w:val="single" w:sz="8" w:space="0" w:color="000000"/>
              <w:left w:val="single" w:sz="8" w:space="0" w:color="000000"/>
              <w:bottom w:val="single" w:sz="8" w:space="0" w:color="000000"/>
              <w:right w:val="single" w:sz="8" w:space="0" w:color="000000"/>
            </w:tcBorders>
          </w:tcPr>
          <w:p w:rsidR="0016435E" w:rsidRPr="00DA5940" w:rsidRDefault="0016435E" w:rsidP="0016435E"/>
        </w:tc>
      </w:tr>
      <w:tr w:rsidR="0016435E" w:rsidRPr="00DA613A" w:rsidTr="00545809">
        <w:trPr>
          <w:trHeight w:val="760"/>
        </w:trPr>
        <w:tc>
          <w:tcPr>
            <w:tcW w:w="20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5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0D394F" w:rsidRDefault="0016435E" w:rsidP="0016435E">
            <w:pPr>
              <w:tabs>
                <w:tab w:val="left" w:pos="900"/>
              </w:tabs>
            </w:pPr>
            <w:r w:rsidRPr="000D394F">
              <w:rPr>
                <w:sz w:val="22"/>
                <w:szCs w:val="22"/>
              </w:rPr>
              <w:t>Наименования профессий  рабочих, по которым предусмотрено присвоение1-го, 2-го и 3-го   квалификационных разрядов    в соответствии с Единым тарифно-квалификационным  справочником работ и профессий рабочих: сантехник, гардеробщик, билетный кассир, дворник, садовник,  кладовщик, сторож (вахтер),   уборщик производственных   помещений, уборщик служебных помещений, уборщик территорий, машинист по стирке и ремонту спец. одежды (белья), рабочий по комплексному обслуживанию  зданий и сооружений (без квалификационного разряда), подсобн</w:t>
            </w:r>
            <w:r>
              <w:rPr>
                <w:sz w:val="22"/>
                <w:szCs w:val="22"/>
              </w:rPr>
              <w:t>ый рабочий,</w:t>
            </w:r>
            <w:r>
              <w:rPr>
                <w:color w:val="464C55"/>
                <w:sz w:val="19"/>
                <w:szCs w:val="19"/>
                <w:shd w:val="clear" w:color="auto" w:fill="FFFFFF"/>
              </w:rPr>
              <w:t> </w:t>
            </w:r>
            <w:r w:rsidRPr="00DD7706">
              <w:rPr>
                <w:sz w:val="22"/>
                <w:szCs w:val="22"/>
                <w:shd w:val="clear" w:color="auto" w:fill="FFFFFF"/>
              </w:rPr>
              <w:t xml:space="preserve">рабочий по благоустройству населенных пунктов; рабочий ритуальных услуг; уборщик территорий; </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pPr>
            <w:r>
              <w:rPr>
                <w:rStyle w:val="fill"/>
                <w:sz w:val="22"/>
                <w:szCs w:val="22"/>
              </w:rPr>
              <w:t xml:space="preserve">  4388</w:t>
            </w:r>
          </w:p>
        </w:tc>
        <w:tc>
          <w:tcPr>
            <w:tcW w:w="1546"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1,1</w:t>
            </w:r>
          </w:p>
        </w:tc>
      </w:tr>
      <w:tr w:rsidR="0016435E" w:rsidRPr="00DA613A" w:rsidTr="00545809">
        <w:trPr>
          <w:trHeight w:val="577"/>
        </w:trPr>
        <w:tc>
          <w:tcPr>
            <w:tcW w:w="886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0D394F" w:rsidRDefault="0016435E" w:rsidP="0016435E">
            <w:pPr>
              <w:rPr>
                <w:rStyle w:val="fill"/>
                <w:b w:val="0"/>
                <w:i w:val="0"/>
              </w:rPr>
            </w:pPr>
            <w:r w:rsidRPr="000D394F">
              <w:rPr>
                <w:sz w:val="22"/>
                <w:szCs w:val="22"/>
              </w:rPr>
              <w:t>Профессиональная квалификационная группа «Общеотраслевые профессии рабочих второго уровня»</w:t>
            </w:r>
          </w:p>
        </w:tc>
        <w:tc>
          <w:tcPr>
            <w:tcW w:w="1546" w:type="dxa"/>
            <w:tcBorders>
              <w:top w:val="single" w:sz="8" w:space="0" w:color="000000"/>
              <w:left w:val="single" w:sz="8" w:space="0" w:color="000000"/>
              <w:bottom w:val="single" w:sz="8" w:space="0" w:color="000000"/>
              <w:right w:val="single" w:sz="8" w:space="0" w:color="000000"/>
            </w:tcBorders>
          </w:tcPr>
          <w:p w:rsidR="0016435E" w:rsidRPr="000D394F" w:rsidRDefault="0016435E" w:rsidP="0016435E"/>
        </w:tc>
      </w:tr>
      <w:tr w:rsidR="0016435E" w:rsidRPr="00DA613A" w:rsidTr="00545809">
        <w:trPr>
          <w:trHeight w:val="776"/>
        </w:trPr>
        <w:tc>
          <w:tcPr>
            <w:tcW w:w="20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sidRPr="00DA613A">
              <w:rPr>
                <w:sz w:val="22"/>
                <w:szCs w:val="22"/>
              </w:rPr>
              <w:t>1-й квалификационный уровень</w:t>
            </w:r>
          </w:p>
        </w:tc>
        <w:tc>
          <w:tcPr>
            <w:tcW w:w="5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0D394F" w:rsidRDefault="0016435E" w:rsidP="0016435E">
            <w:pPr>
              <w:pStyle w:val="ae"/>
              <w:spacing w:before="0" w:beforeAutospacing="0" w:after="0" w:afterAutospacing="0"/>
            </w:pPr>
            <w:r w:rsidRPr="000D394F">
              <w:t>Наименования профессий рабочих, по которым    предусмотрено присвоение   4-го и 5-го квалификационных  разрядов в соответствии    с Единым  тарифно-квалификационным     справочником работ и профессий рабочих: водитель автомобиля, водители автобусов, микроавтобусов, имеющие 1-й класс и занятые перевозкой обучающихся (детей,  самодеятельн</w:t>
            </w:r>
            <w:r>
              <w:t>ых коллективов,  воспитанников</w:t>
            </w:r>
            <w:r w:rsidRPr="00DD7706">
              <w:t>),</w:t>
            </w:r>
            <w:r w:rsidRPr="00DD7706">
              <w:rPr>
                <w:shd w:val="clear" w:color="auto" w:fill="FFFFFF"/>
              </w:rPr>
              <w:t xml:space="preserve"> тракторист</w:t>
            </w:r>
            <w:r>
              <w:rPr>
                <w:color w:val="464C55"/>
                <w:sz w:val="19"/>
                <w:szCs w:val="19"/>
                <w:shd w:val="clear" w:color="auto" w:fill="FFFFFF"/>
              </w:rPr>
              <w:t xml:space="preserve"> </w:t>
            </w:r>
            <w:r w:rsidRPr="00DD7706">
              <w:rPr>
                <w:shd w:val="clear" w:color="auto" w:fill="FFFFFF"/>
              </w:rPr>
              <w:t>зеленого хозяйства</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pPr>
              <w:ind w:firstLine="0"/>
              <w:rPr>
                <w:rStyle w:val="fill"/>
                <w:b w:val="0"/>
                <w:i w:val="0"/>
              </w:rPr>
            </w:pPr>
            <w:r>
              <w:rPr>
                <w:rStyle w:val="fill"/>
                <w:sz w:val="22"/>
                <w:szCs w:val="22"/>
              </w:rPr>
              <w:t xml:space="preserve">   5490</w:t>
            </w:r>
          </w:p>
        </w:tc>
        <w:tc>
          <w:tcPr>
            <w:tcW w:w="1546"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1,8</w:t>
            </w:r>
          </w:p>
        </w:tc>
      </w:tr>
      <w:tr w:rsidR="0016435E" w:rsidRPr="00DA613A" w:rsidTr="00545809">
        <w:trPr>
          <w:trHeight w:val="776"/>
        </w:trPr>
        <w:tc>
          <w:tcPr>
            <w:tcW w:w="20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A613A" w:rsidRDefault="0016435E" w:rsidP="0016435E">
            <w:r>
              <w:rPr>
                <w:sz w:val="22"/>
                <w:szCs w:val="22"/>
              </w:rPr>
              <w:t>4</w:t>
            </w:r>
            <w:r w:rsidRPr="00DA613A">
              <w:rPr>
                <w:sz w:val="22"/>
                <w:szCs w:val="22"/>
              </w:rPr>
              <w:t>-й квалификационный уровень</w:t>
            </w:r>
          </w:p>
        </w:tc>
        <w:tc>
          <w:tcPr>
            <w:tcW w:w="57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Pr="00DD7706" w:rsidRDefault="0016435E" w:rsidP="0016435E">
            <w:pPr>
              <w:pStyle w:val="ae"/>
              <w:spacing w:before="0" w:beforeAutospacing="0" w:after="0" w:afterAutospacing="0"/>
            </w:pPr>
            <w:r w:rsidRPr="00DD7706">
              <w:rPr>
                <w:color w:val="2D2D2D"/>
                <w:spacing w:val="1"/>
              </w:rPr>
              <w:t>Профессии высококвалифицированных рабочих при </w:t>
            </w:r>
            <w:r w:rsidRPr="00DD7706">
              <w:rPr>
                <w:color w:val="2D2D2D"/>
                <w:spacing w:val="1"/>
              </w:rPr>
              <w:br/>
              <w:t>выполнении важных и ответственных работ (особо </w:t>
            </w:r>
            <w:r w:rsidRPr="00DD7706">
              <w:rPr>
                <w:color w:val="2D2D2D"/>
                <w:spacing w:val="1"/>
              </w:rPr>
              <w:br/>
              <w:t>важных и осо</w:t>
            </w:r>
            <w:r>
              <w:rPr>
                <w:color w:val="2D2D2D"/>
                <w:spacing w:val="1"/>
              </w:rPr>
              <w:t>бо ответственных работ):</w:t>
            </w:r>
            <w:r w:rsidRPr="00DD7706">
              <w:rPr>
                <w:color w:val="2D2D2D"/>
                <w:spacing w:val="1"/>
              </w:rPr>
              <w:t xml:space="preserve"> электрогазосварщик</w:t>
            </w:r>
          </w:p>
        </w:tc>
        <w:tc>
          <w:tcPr>
            <w:tcW w:w="1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16435E" w:rsidRDefault="0016435E" w:rsidP="0016435E">
            <w:pPr>
              <w:ind w:firstLine="0"/>
              <w:rPr>
                <w:rStyle w:val="fill"/>
                <w:b w:val="0"/>
                <w:i w:val="0"/>
              </w:rPr>
            </w:pPr>
            <w:r>
              <w:rPr>
                <w:rStyle w:val="fill"/>
                <w:sz w:val="22"/>
                <w:szCs w:val="22"/>
              </w:rPr>
              <w:t xml:space="preserve">   7693</w:t>
            </w:r>
          </w:p>
        </w:tc>
        <w:tc>
          <w:tcPr>
            <w:tcW w:w="1546" w:type="dxa"/>
            <w:tcBorders>
              <w:top w:val="single" w:sz="8" w:space="0" w:color="000000"/>
              <w:left w:val="single" w:sz="8" w:space="0" w:color="000000"/>
              <w:bottom w:val="single" w:sz="8" w:space="0" w:color="000000"/>
              <w:right w:val="single" w:sz="8" w:space="0" w:color="000000"/>
            </w:tcBorders>
          </w:tcPr>
          <w:p w:rsidR="0016435E" w:rsidRDefault="0016435E" w:rsidP="0016435E">
            <w:pPr>
              <w:rPr>
                <w:rStyle w:val="fill"/>
                <w:b w:val="0"/>
                <w:i w:val="0"/>
              </w:rPr>
            </w:pPr>
            <w:r>
              <w:rPr>
                <w:rStyle w:val="fill"/>
                <w:sz w:val="22"/>
                <w:szCs w:val="22"/>
              </w:rPr>
              <w:t>2,1</w:t>
            </w:r>
          </w:p>
        </w:tc>
      </w:tr>
    </w:tbl>
    <w:p w:rsidR="0016435E" w:rsidRDefault="0016435E" w:rsidP="0016435E"/>
    <w:p w:rsidR="0016435E" w:rsidRDefault="0016435E" w:rsidP="0016435E"/>
    <w:p w:rsidR="0016435E" w:rsidRDefault="0016435E" w:rsidP="0016435E"/>
    <w:p w:rsidR="0016435E" w:rsidRDefault="0016435E" w:rsidP="0016435E"/>
    <w:p w:rsidR="0016435E" w:rsidRDefault="0016435E" w:rsidP="0016435E"/>
    <w:p w:rsidR="0016435E" w:rsidRDefault="0016435E" w:rsidP="0016435E"/>
    <w:p w:rsidR="0016435E" w:rsidRDefault="0016435E" w:rsidP="0016435E"/>
    <w:p w:rsidR="0016435E" w:rsidRDefault="0016435E" w:rsidP="0016435E"/>
    <w:p w:rsidR="0016435E" w:rsidRDefault="0016435E" w:rsidP="0016435E">
      <w:pPr>
        <w:ind w:firstLine="0"/>
      </w:pPr>
    </w:p>
    <w:p w:rsidR="0016435E" w:rsidRDefault="0016435E" w:rsidP="0016435E">
      <w:pPr>
        <w:ind w:firstLine="0"/>
      </w:pPr>
    </w:p>
    <w:p w:rsidR="0016435E" w:rsidRDefault="0016435E" w:rsidP="0016435E">
      <w:pPr>
        <w:ind w:firstLine="0"/>
      </w:pPr>
    </w:p>
    <w:p w:rsidR="0016435E" w:rsidRDefault="0016435E" w:rsidP="0016435E">
      <w:pPr>
        <w:ind w:firstLine="0"/>
      </w:pPr>
    </w:p>
    <w:p w:rsidR="0016435E" w:rsidRDefault="0016435E" w:rsidP="0016435E">
      <w:pPr>
        <w:ind w:firstLine="0"/>
        <w:rPr>
          <w:b/>
        </w:rPr>
      </w:pPr>
    </w:p>
    <w:p w:rsidR="0016435E" w:rsidRDefault="0016435E" w:rsidP="0016435E">
      <w:pPr>
        <w:rPr>
          <w:b/>
        </w:rPr>
      </w:pPr>
    </w:p>
    <w:p w:rsidR="0016435E" w:rsidRDefault="0016435E" w:rsidP="0016435E">
      <w:pPr>
        <w:jc w:val="right"/>
      </w:pPr>
      <w:r w:rsidRPr="00A213FE">
        <w:lastRenderedPageBreak/>
        <w:t>Приложение 2</w:t>
      </w:r>
      <w:r w:rsidRPr="00EC4B3D">
        <w:rPr>
          <w:b/>
        </w:rPr>
        <w:br/>
      </w:r>
      <w:r w:rsidRPr="002B4F8A">
        <w:t>к Положению об оплате труда</w:t>
      </w:r>
      <w:r w:rsidRPr="002B4F8A">
        <w:br/>
        <w:t>работников МКУ</w:t>
      </w:r>
      <w:r>
        <w:t xml:space="preserve">К «Центр культуры </w:t>
      </w:r>
    </w:p>
    <w:p w:rsidR="0016435E" w:rsidRDefault="0016435E" w:rsidP="0016435E">
      <w:pPr>
        <w:jc w:val="right"/>
      </w:pPr>
      <w:r>
        <w:t xml:space="preserve">и благоустройства Кузьмичевского </w:t>
      </w:r>
    </w:p>
    <w:p w:rsidR="0016435E" w:rsidRDefault="0016435E" w:rsidP="0016435E">
      <w:pPr>
        <w:jc w:val="right"/>
      </w:pPr>
      <w:r>
        <w:t xml:space="preserve">сельского поселения» </w:t>
      </w:r>
    </w:p>
    <w:p w:rsidR="0016435E" w:rsidRDefault="0016435E" w:rsidP="0016435E">
      <w:pPr>
        <w:tabs>
          <w:tab w:val="left" w:pos="916"/>
        </w:tabs>
        <w:ind w:firstLine="540"/>
        <w:jc w:val="center"/>
      </w:pPr>
    </w:p>
    <w:p w:rsidR="0016435E" w:rsidRDefault="0016435E" w:rsidP="0016435E">
      <w:pPr>
        <w:tabs>
          <w:tab w:val="left" w:pos="916"/>
        </w:tabs>
        <w:ind w:firstLine="540"/>
        <w:jc w:val="center"/>
        <w:rPr>
          <w:b/>
        </w:rPr>
      </w:pPr>
      <w:r>
        <w:rPr>
          <w:b/>
        </w:rPr>
        <w:t xml:space="preserve">2. </w:t>
      </w:r>
      <w:r w:rsidRPr="00EC4B3D">
        <w:rPr>
          <w:b/>
        </w:rPr>
        <w:t xml:space="preserve">Размеры </w:t>
      </w:r>
      <w:r w:rsidRPr="00600EE4">
        <w:rPr>
          <w:b/>
        </w:rPr>
        <w:t xml:space="preserve">базовых (должностных) окладов общеотраслевых должностей руководителей, специалистов и </w:t>
      </w:r>
      <w:r w:rsidRPr="00BC2638">
        <w:rPr>
          <w:b/>
        </w:rPr>
        <w:t xml:space="preserve">служащих </w:t>
      </w:r>
      <w:r w:rsidRPr="00BC2638">
        <w:rPr>
          <w:b/>
          <w:bCs/>
        </w:rPr>
        <w:t xml:space="preserve">муниципального казенного учреждения культуры </w:t>
      </w:r>
      <w:r w:rsidRPr="00BC2638">
        <w:rPr>
          <w:b/>
        </w:rPr>
        <w:t>«Центр культуры и благоустройства Кузьмичевского сельского поселения»,</w:t>
      </w:r>
      <w:r w:rsidRPr="00EC4B3D">
        <w:rPr>
          <w:b/>
        </w:rPr>
        <w:t xml:space="preserve"> </w:t>
      </w:r>
      <w:r w:rsidRPr="00EC4B3D">
        <w:rPr>
          <w:b/>
          <w:bCs/>
        </w:rPr>
        <w:t xml:space="preserve">подведомственного администрации  </w:t>
      </w:r>
      <w:r w:rsidRPr="00EC4B3D">
        <w:rPr>
          <w:b/>
        </w:rPr>
        <w:t>Кузьмичевского сельского поселения</w:t>
      </w:r>
      <w:r w:rsidRPr="00EC4B3D">
        <w:rPr>
          <w:b/>
          <w:bCs/>
        </w:rPr>
        <w:t xml:space="preserve"> Городищенского муниципального района Волгоградской области</w:t>
      </w:r>
      <w:r w:rsidRPr="00EC4B3D">
        <w:rPr>
          <w:b/>
        </w:rPr>
        <w:t xml:space="preserve">, </w:t>
      </w:r>
      <w:r>
        <w:rPr>
          <w:b/>
        </w:rPr>
        <w:t>не включенные в профессиональные квалификационные</w:t>
      </w:r>
      <w:r w:rsidRPr="00EC4B3D">
        <w:rPr>
          <w:b/>
        </w:rPr>
        <w:t xml:space="preserve"> гр</w:t>
      </w:r>
      <w:r>
        <w:rPr>
          <w:b/>
        </w:rPr>
        <w:t>уппы</w:t>
      </w:r>
      <w:r w:rsidRPr="00EC4B3D">
        <w:rPr>
          <w:b/>
        </w:rPr>
        <w:t xml:space="preserve"> </w:t>
      </w:r>
    </w:p>
    <w:p w:rsidR="0016435E" w:rsidRPr="00EC4B3D" w:rsidRDefault="0016435E" w:rsidP="0016435E">
      <w:pPr>
        <w:tabs>
          <w:tab w:val="left" w:pos="916"/>
        </w:tabs>
        <w:ind w:firstLine="540"/>
        <w:jc w:val="center"/>
        <w:rPr>
          <w:b/>
        </w:rPr>
      </w:pP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600"/>
        <w:jc w:val="both"/>
      </w:pPr>
      <w:r w:rsidRPr="00DA613A">
        <w:t>Установленные в учрежде</w:t>
      </w:r>
      <w:r>
        <w:t>нии оклады приведены в таблице 1</w:t>
      </w:r>
      <w:r w:rsidRPr="00DA613A">
        <w:t>.</w:t>
      </w:r>
    </w:p>
    <w:p w:rsidR="0016435E" w:rsidRPr="00DA613A"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t>Таблица 1</w:t>
      </w:r>
    </w:p>
    <w:p w:rsidR="0016435E" w:rsidRPr="00E45323" w:rsidRDefault="0016435E" w:rsidP="0016435E">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tbl>
      <w:tblPr>
        <w:tblW w:w="10370" w:type="dxa"/>
        <w:tblInd w:w="-222" w:type="dxa"/>
        <w:tblLayout w:type="fixed"/>
        <w:tblCellMar>
          <w:top w:w="102" w:type="dxa"/>
          <w:left w:w="62" w:type="dxa"/>
          <w:bottom w:w="102" w:type="dxa"/>
          <w:right w:w="62" w:type="dxa"/>
        </w:tblCellMar>
        <w:tblLook w:val="0000"/>
      </w:tblPr>
      <w:tblGrid>
        <w:gridCol w:w="5711"/>
        <w:gridCol w:w="2555"/>
        <w:gridCol w:w="2104"/>
      </w:tblGrid>
      <w:tr w:rsidR="0016435E" w:rsidTr="00545809">
        <w:trPr>
          <w:trHeight w:val="999"/>
        </w:trPr>
        <w:tc>
          <w:tcPr>
            <w:tcW w:w="5711"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pPr>
              <w:jc w:val="center"/>
            </w:pPr>
            <w:r>
              <w:t xml:space="preserve">Наименование должностей </w:t>
            </w: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pPr>
              <w:jc w:val="center"/>
            </w:pPr>
            <w:r>
              <w:t>Размер базового оклада (ставки)</w:t>
            </w:r>
          </w:p>
          <w:p w:rsidR="0016435E" w:rsidRDefault="0016435E" w:rsidP="0016435E">
            <w:pPr>
              <w:jc w:val="center"/>
            </w:pPr>
            <w:r>
              <w:t>руб.</w:t>
            </w:r>
          </w:p>
        </w:tc>
        <w:tc>
          <w:tcPr>
            <w:tcW w:w="2104" w:type="dxa"/>
            <w:tcBorders>
              <w:top w:val="single" w:sz="4" w:space="0" w:color="00000A"/>
              <w:left w:val="single" w:sz="4" w:space="0" w:color="00000A"/>
              <w:bottom w:val="single" w:sz="4" w:space="0" w:color="00000A"/>
              <w:right w:val="single" w:sz="4" w:space="0" w:color="00000A"/>
            </w:tcBorders>
          </w:tcPr>
          <w:p w:rsidR="0016435E" w:rsidRDefault="0016435E" w:rsidP="0016435E">
            <w:pPr>
              <w:jc w:val="center"/>
            </w:pPr>
            <w:r>
              <w:t>Рекомендуемый размер повышающего коэффициента, (Пк)</w:t>
            </w:r>
          </w:p>
        </w:tc>
      </w:tr>
      <w:tr w:rsidR="0016435E" w:rsidTr="00545809">
        <w:trPr>
          <w:trHeight w:val="54"/>
        </w:trPr>
        <w:tc>
          <w:tcPr>
            <w:tcW w:w="5711"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r>
              <w:t>Директор</w:t>
            </w: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pPr>
              <w:ind w:firstLine="180"/>
              <w:jc w:val="center"/>
            </w:pPr>
            <w:r>
              <w:t>11465</w:t>
            </w:r>
          </w:p>
        </w:tc>
        <w:tc>
          <w:tcPr>
            <w:tcW w:w="2104" w:type="dxa"/>
            <w:tcBorders>
              <w:top w:val="single" w:sz="4" w:space="0" w:color="00000A"/>
              <w:left w:val="single" w:sz="4" w:space="0" w:color="00000A"/>
              <w:bottom w:val="single" w:sz="4" w:space="0" w:color="00000A"/>
              <w:right w:val="single" w:sz="4" w:space="0" w:color="00000A"/>
            </w:tcBorders>
          </w:tcPr>
          <w:p w:rsidR="0016435E" w:rsidRPr="00BC3BED" w:rsidRDefault="0016435E" w:rsidP="0016435E">
            <w:pPr>
              <w:ind w:firstLine="180"/>
              <w:jc w:val="center"/>
              <w:rPr>
                <w:sz w:val="18"/>
                <w:szCs w:val="18"/>
              </w:rPr>
            </w:pPr>
            <w:r w:rsidRPr="00BC3BED">
              <w:rPr>
                <w:sz w:val="18"/>
                <w:szCs w:val="18"/>
              </w:rPr>
              <w:t>Устанавливается по решению учредителя, согласно приложению №3, Таблица 2, к настоящему положению</w:t>
            </w:r>
          </w:p>
        </w:tc>
      </w:tr>
      <w:tr w:rsidR="0016435E" w:rsidTr="00545809">
        <w:trPr>
          <w:trHeight w:val="54"/>
        </w:trPr>
        <w:tc>
          <w:tcPr>
            <w:tcW w:w="5711"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r>
              <w:t>Главный бухгалтер</w:t>
            </w:r>
          </w:p>
        </w:tc>
        <w:tc>
          <w:tcPr>
            <w:tcW w:w="2555" w:type="dxa"/>
            <w:tcBorders>
              <w:top w:val="single" w:sz="4" w:space="0" w:color="00000A"/>
              <w:left w:val="single" w:sz="4" w:space="0" w:color="00000A"/>
              <w:bottom w:val="single" w:sz="4" w:space="0" w:color="00000A"/>
              <w:right w:val="single" w:sz="4" w:space="0" w:color="00000A"/>
            </w:tcBorders>
            <w:shd w:val="clear" w:color="auto" w:fill="auto"/>
          </w:tcPr>
          <w:p w:rsidR="0016435E" w:rsidRDefault="0016435E" w:rsidP="0016435E">
            <w:pPr>
              <w:ind w:firstLine="180"/>
              <w:jc w:val="center"/>
            </w:pPr>
            <w:r>
              <w:t>8025</w:t>
            </w:r>
          </w:p>
        </w:tc>
        <w:tc>
          <w:tcPr>
            <w:tcW w:w="2104" w:type="dxa"/>
            <w:tcBorders>
              <w:top w:val="single" w:sz="4" w:space="0" w:color="00000A"/>
              <w:left w:val="single" w:sz="4" w:space="0" w:color="00000A"/>
              <w:bottom w:val="single" w:sz="4" w:space="0" w:color="00000A"/>
              <w:right w:val="single" w:sz="4" w:space="0" w:color="00000A"/>
            </w:tcBorders>
          </w:tcPr>
          <w:p w:rsidR="0016435E" w:rsidRDefault="0016435E" w:rsidP="0016435E">
            <w:pPr>
              <w:ind w:firstLine="180"/>
              <w:jc w:val="center"/>
            </w:pPr>
            <w:r>
              <w:t>1,3</w:t>
            </w:r>
          </w:p>
        </w:tc>
      </w:tr>
    </w:tbl>
    <w:p w:rsidR="0016435E" w:rsidRDefault="0016435E" w:rsidP="0016435E">
      <w:pPr>
        <w:ind w:firstLine="0"/>
        <w:rPr>
          <w:b/>
        </w:rPr>
      </w:pPr>
    </w:p>
    <w:p w:rsidR="0016435E" w:rsidRDefault="0016435E" w:rsidP="0016435E">
      <w:pPr>
        <w:rPr>
          <w:b/>
        </w:rPr>
      </w:pPr>
    </w:p>
    <w:p w:rsidR="0016435E" w:rsidRPr="00637913" w:rsidRDefault="0016435E" w:rsidP="0016435E">
      <w:pPr>
        <w:tabs>
          <w:tab w:val="left" w:pos="6825"/>
        </w:tabs>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b/>
        </w:rPr>
      </w:pPr>
    </w:p>
    <w:p w:rsidR="0016435E" w:rsidRDefault="0016435E" w:rsidP="0016435E">
      <w:pPr>
        <w:rPr>
          <w:rFonts w:ascii="Times New Roman" w:hAnsi="Times New Roman" w:cs="Times New Roman"/>
        </w:rPr>
      </w:pPr>
    </w:p>
    <w:sectPr w:rsidR="0016435E" w:rsidSect="007B25C2">
      <w:footerReference w:type="default" r:id="rId8"/>
      <w:pgSz w:w="11900" w:h="1680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7C" w:rsidRDefault="0000557C">
      <w:r>
        <w:separator/>
      </w:r>
    </w:p>
  </w:endnote>
  <w:endnote w:type="continuationSeparator" w:id="1">
    <w:p w:rsidR="0000557C" w:rsidRDefault="000055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DF" w:rsidRDefault="009B7E2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7C" w:rsidRDefault="0000557C">
      <w:r>
        <w:separator/>
      </w:r>
    </w:p>
  </w:footnote>
  <w:footnote w:type="continuationSeparator" w:id="1">
    <w:p w:rsidR="0000557C" w:rsidRDefault="000055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5C2"/>
    <w:rsid w:val="0000557C"/>
    <w:rsid w:val="00032F22"/>
    <w:rsid w:val="00062227"/>
    <w:rsid w:val="000708F5"/>
    <w:rsid w:val="000F1ACC"/>
    <w:rsid w:val="0016435E"/>
    <w:rsid w:val="003F6C6A"/>
    <w:rsid w:val="004F086F"/>
    <w:rsid w:val="00501CE5"/>
    <w:rsid w:val="00637913"/>
    <w:rsid w:val="006F6C4E"/>
    <w:rsid w:val="007B25C2"/>
    <w:rsid w:val="007E3A11"/>
    <w:rsid w:val="009B7E27"/>
    <w:rsid w:val="00A002DD"/>
    <w:rsid w:val="00A127E3"/>
    <w:rsid w:val="00A213FE"/>
    <w:rsid w:val="00C01E0D"/>
    <w:rsid w:val="00CC5BDE"/>
    <w:rsid w:val="00D61789"/>
    <w:rsid w:val="00DB34DF"/>
    <w:rsid w:val="00E90006"/>
    <w:rsid w:val="00F415C3"/>
    <w:rsid w:val="00F41EFB"/>
    <w:rsid w:val="00FC6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D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B34DF"/>
    <w:pPr>
      <w:spacing w:before="108" w:after="108"/>
      <w:ind w:firstLine="0"/>
      <w:jc w:val="center"/>
      <w:outlineLvl w:val="0"/>
    </w:pPr>
    <w:rPr>
      <w:b/>
      <w:bCs/>
      <w:color w:val="26282F"/>
    </w:rPr>
  </w:style>
  <w:style w:type="paragraph" w:styleId="2">
    <w:name w:val="heading 2"/>
    <w:basedOn w:val="1"/>
    <w:next w:val="a"/>
    <w:link w:val="20"/>
    <w:uiPriority w:val="99"/>
    <w:qFormat/>
    <w:rsid w:val="00DB34DF"/>
    <w:pPr>
      <w:outlineLvl w:val="1"/>
    </w:pPr>
  </w:style>
  <w:style w:type="paragraph" w:styleId="3">
    <w:name w:val="heading 3"/>
    <w:basedOn w:val="2"/>
    <w:next w:val="a"/>
    <w:link w:val="30"/>
    <w:uiPriority w:val="99"/>
    <w:qFormat/>
    <w:rsid w:val="00DB34DF"/>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B34DF"/>
    <w:rPr>
      <w:b/>
      <w:bCs/>
      <w:color w:val="26282F"/>
    </w:rPr>
  </w:style>
  <w:style w:type="character" w:customStyle="1" w:styleId="a4">
    <w:name w:val="Гипертекстовая ссылка"/>
    <w:uiPriority w:val="99"/>
    <w:rsid w:val="00DB34DF"/>
    <w:rPr>
      <w:b w:val="0"/>
      <w:bCs w:val="0"/>
      <w:color w:val="106BBE"/>
    </w:rPr>
  </w:style>
  <w:style w:type="character" w:customStyle="1" w:styleId="10">
    <w:name w:val="Заголовок 1 Знак"/>
    <w:link w:val="1"/>
    <w:uiPriority w:val="9"/>
    <w:rsid w:val="00DB34D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sid w:val="00DB34D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sid w:val="00DB34DF"/>
    <w:rPr>
      <w:rFonts w:ascii="Calibri Light" w:eastAsia="Times New Roman" w:hAnsi="Calibri Light" w:cs="Times New Roman"/>
      <w:b/>
      <w:bCs/>
      <w:sz w:val="26"/>
      <w:szCs w:val="26"/>
    </w:rPr>
  </w:style>
  <w:style w:type="paragraph" w:customStyle="1" w:styleId="a5">
    <w:name w:val="Нормальный (таблица)"/>
    <w:basedOn w:val="a"/>
    <w:next w:val="a"/>
    <w:uiPriority w:val="99"/>
    <w:rsid w:val="00DB34DF"/>
    <w:pPr>
      <w:ind w:firstLine="0"/>
    </w:pPr>
  </w:style>
  <w:style w:type="paragraph" w:customStyle="1" w:styleId="a6">
    <w:name w:val="Прижатый влево"/>
    <w:basedOn w:val="a"/>
    <w:next w:val="a"/>
    <w:uiPriority w:val="99"/>
    <w:rsid w:val="00DB34DF"/>
    <w:pPr>
      <w:ind w:firstLine="0"/>
      <w:jc w:val="left"/>
    </w:pPr>
  </w:style>
  <w:style w:type="character" w:customStyle="1" w:styleId="a7">
    <w:name w:val="Цветовое выделение для Текст"/>
    <w:uiPriority w:val="99"/>
    <w:rsid w:val="00DB34DF"/>
    <w:rPr>
      <w:rFonts w:ascii="Times New Roman CYR" w:hAnsi="Times New Roman CYR" w:cs="Times New Roman CYR"/>
    </w:rPr>
  </w:style>
  <w:style w:type="paragraph" w:styleId="a8">
    <w:name w:val="header"/>
    <w:basedOn w:val="a"/>
    <w:link w:val="a9"/>
    <w:uiPriority w:val="99"/>
    <w:unhideWhenUsed/>
    <w:rsid w:val="00DB34DF"/>
    <w:pPr>
      <w:tabs>
        <w:tab w:val="center" w:pos="4677"/>
        <w:tab w:val="right" w:pos="9355"/>
      </w:tabs>
    </w:pPr>
  </w:style>
  <w:style w:type="character" w:customStyle="1" w:styleId="a9">
    <w:name w:val="Верхний колонтитул Знак"/>
    <w:link w:val="a8"/>
    <w:uiPriority w:val="99"/>
    <w:rsid w:val="00DB34DF"/>
    <w:rPr>
      <w:rFonts w:ascii="Times New Roman CYR" w:hAnsi="Times New Roman CYR" w:cs="Times New Roman CYR"/>
      <w:sz w:val="24"/>
      <w:szCs w:val="24"/>
    </w:rPr>
  </w:style>
  <w:style w:type="paragraph" w:styleId="aa">
    <w:name w:val="footer"/>
    <w:basedOn w:val="a"/>
    <w:link w:val="ab"/>
    <w:uiPriority w:val="99"/>
    <w:unhideWhenUsed/>
    <w:rsid w:val="00DB34DF"/>
    <w:pPr>
      <w:tabs>
        <w:tab w:val="center" w:pos="4677"/>
        <w:tab w:val="right" w:pos="9355"/>
      </w:tabs>
    </w:pPr>
  </w:style>
  <w:style w:type="character" w:customStyle="1" w:styleId="ab">
    <w:name w:val="Нижний колонтитул Знак"/>
    <w:link w:val="aa"/>
    <w:uiPriority w:val="99"/>
    <w:rsid w:val="00DB34DF"/>
    <w:rPr>
      <w:rFonts w:ascii="Times New Roman CYR" w:hAnsi="Times New Roman CYR" w:cs="Times New Roman CYR"/>
      <w:sz w:val="24"/>
      <w:szCs w:val="24"/>
    </w:rPr>
  </w:style>
  <w:style w:type="paragraph" w:styleId="ac">
    <w:name w:val="Balloon Text"/>
    <w:basedOn w:val="a"/>
    <w:link w:val="ad"/>
    <w:uiPriority w:val="99"/>
    <w:semiHidden/>
    <w:unhideWhenUsed/>
    <w:rsid w:val="007E3A11"/>
    <w:rPr>
      <w:rFonts w:ascii="Segoe UI" w:hAnsi="Segoe UI" w:cs="Segoe UI"/>
      <w:sz w:val="18"/>
      <w:szCs w:val="18"/>
    </w:rPr>
  </w:style>
  <w:style w:type="character" w:customStyle="1" w:styleId="ad">
    <w:name w:val="Текст выноски Знак"/>
    <w:link w:val="ac"/>
    <w:uiPriority w:val="99"/>
    <w:semiHidden/>
    <w:rsid w:val="007E3A11"/>
    <w:rPr>
      <w:rFonts w:ascii="Segoe UI" w:hAnsi="Segoe UI" w:cs="Segoe UI"/>
      <w:sz w:val="18"/>
      <w:szCs w:val="18"/>
    </w:rPr>
  </w:style>
  <w:style w:type="paragraph" w:customStyle="1" w:styleId="ConsPlusCell">
    <w:name w:val="ConsPlusCell"/>
    <w:rsid w:val="00637913"/>
    <w:pPr>
      <w:autoSpaceDE w:val="0"/>
      <w:autoSpaceDN w:val="0"/>
      <w:adjustRightInd w:val="0"/>
    </w:pPr>
    <w:rPr>
      <w:rFonts w:ascii="Arial" w:hAnsi="Arial" w:cs="Arial"/>
    </w:rPr>
  </w:style>
  <w:style w:type="paragraph" w:styleId="ae">
    <w:name w:val="Normal (Web)"/>
    <w:basedOn w:val="a"/>
    <w:unhideWhenUsed/>
    <w:rsid w:val="004F086F"/>
    <w:pPr>
      <w:widowControl/>
      <w:autoSpaceDE/>
      <w:autoSpaceDN/>
      <w:adjustRightInd/>
      <w:spacing w:before="100" w:beforeAutospacing="1" w:after="100" w:afterAutospacing="1"/>
      <w:ind w:firstLine="0"/>
      <w:jc w:val="left"/>
    </w:pPr>
    <w:rPr>
      <w:rFonts w:ascii="Times New Roman" w:hAnsi="Times New Roman" w:cs="Times New Roman"/>
      <w:sz w:val="22"/>
      <w:szCs w:val="22"/>
    </w:rPr>
  </w:style>
  <w:style w:type="character" w:customStyle="1" w:styleId="fill">
    <w:name w:val="fill"/>
    <w:basedOn w:val="a0"/>
    <w:rsid w:val="004F086F"/>
    <w:rPr>
      <w:b/>
      <w:bCs/>
      <w:i/>
      <w:iCs/>
      <w:color w:val="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Ottar</dc:creator>
  <cp:keywords/>
  <cp:lastModifiedBy>User</cp:lastModifiedBy>
  <cp:revision>10</cp:revision>
  <cp:lastPrinted>2023-12-21T11:49:00Z</cp:lastPrinted>
  <dcterms:created xsi:type="dcterms:W3CDTF">2022-01-18T15:03:00Z</dcterms:created>
  <dcterms:modified xsi:type="dcterms:W3CDTF">2023-12-21T11:58:00Z</dcterms:modified>
</cp:coreProperties>
</file>