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3B" w:rsidRPr="00157326" w:rsidRDefault="0073243B" w:rsidP="007324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732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43B" w:rsidRPr="00157326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7326">
        <w:rPr>
          <w:rFonts w:ascii="Arial" w:hAnsi="Arial" w:cs="Arial"/>
          <w:b/>
          <w:bCs/>
          <w:sz w:val="24"/>
          <w:szCs w:val="24"/>
        </w:rPr>
        <w:t xml:space="preserve">АДМИНИСТРАЦИЯ КУЗЬМИЧЕВСКОГО </w:t>
      </w:r>
    </w:p>
    <w:p w:rsidR="0073243B" w:rsidRPr="00157326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7326">
        <w:rPr>
          <w:rFonts w:ascii="Arial" w:hAnsi="Arial" w:cs="Arial"/>
          <w:b/>
          <w:bCs/>
          <w:sz w:val="24"/>
          <w:szCs w:val="24"/>
        </w:rPr>
        <w:t>СЕЛЬСКОГО ПОСЕЛЕНИЯ</w:t>
      </w:r>
    </w:p>
    <w:p w:rsidR="0073243B" w:rsidRPr="00157326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7326">
        <w:rPr>
          <w:rFonts w:ascii="Arial" w:hAnsi="Arial" w:cs="Arial"/>
          <w:b/>
          <w:bCs/>
          <w:sz w:val="24"/>
          <w:szCs w:val="24"/>
        </w:rPr>
        <w:t>ГОРОДИЩЕНСКОГО МУНИЦИПАЛЬНОГО РАЙОНА</w:t>
      </w:r>
    </w:p>
    <w:p w:rsidR="0073243B" w:rsidRPr="00157326" w:rsidRDefault="0073243B" w:rsidP="0073243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7326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73243B" w:rsidRPr="00157326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43B" w:rsidRPr="00157326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7326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73243B" w:rsidRPr="00157326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43B" w:rsidRPr="00157326" w:rsidRDefault="0073243B" w:rsidP="0073243B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57326">
        <w:rPr>
          <w:rFonts w:ascii="Arial" w:hAnsi="Arial" w:cs="Arial"/>
          <w:b/>
          <w:bCs/>
          <w:sz w:val="24"/>
          <w:szCs w:val="24"/>
        </w:rPr>
        <w:t>«</w:t>
      </w:r>
      <w:r w:rsidR="002F550B" w:rsidRPr="00157326">
        <w:rPr>
          <w:rFonts w:ascii="Arial" w:hAnsi="Arial" w:cs="Arial"/>
          <w:b/>
          <w:bCs/>
          <w:sz w:val="24"/>
          <w:szCs w:val="24"/>
        </w:rPr>
        <w:t>22</w:t>
      </w:r>
      <w:r w:rsidRPr="00157326">
        <w:rPr>
          <w:rFonts w:ascii="Arial" w:hAnsi="Arial" w:cs="Arial"/>
          <w:b/>
          <w:bCs/>
          <w:sz w:val="24"/>
          <w:szCs w:val="24"/>
        </w:rPr>
        <w:t xml:space="preserve">» апреля 2025 г.                                                 </w:t>
      </w:r>
      <w:r w:rsidRPr="00157326">
        <w:rPr>
          <w:rFonts w:ascii="Arial" w:hAnsi="Arial" w:cs="Arial"/>
          <w:b/>
          <w:bCs/>
          <w:sz w:val="24"/>
          <w:szCs w:val="24"/>
        </w:rPr>
        <w:tab/>
      </w:r>
      <w:r w:rsidRPr="00157326">
        <w:rPr>
          <w:rFonts w:ascii="Arial" w:hAnsi="Arial" w:cs="Arial"/>
          <w:b/>
          <w:bCs/>
          <w:sz w:val="24"/>
          <w:szCs w:val="24"/>
        </w:rPr>
        <w:tab/>
      </w:r>
      <w:r w:rsidRPr="00157326">
        <w:rPr>
          <w:rFonts w:ascii="Arial" w:hAnsi="Arial" w:cs="Arial"/>
          <w:b/>
          <w:bCs/>
          <w:sz w:val="24"/>
          <w:szCs w:val="24"/>
        </w:rPr>
        <w:tab/>
        <w:t xml:space="preserve">                       № </w:t>
      </w:r>
      <w:r w:rsidR="002F550B" w:rsidRPr="00157326">
        <w:rPr>
          <w:rFonts w:ascii="Arial" w:hAnsi="Arial" w:cs="Arial"/>
          <w:b/>
          <w:bCs/>
          <w:sz w:val="24"/>
          <w:szCs w:val="24"/>
        </w:rPr>
        <w:t>45</w:t>
      </w:r>
    </w:p>
    <w:p w:rsidR="0073243B" w:rsidRPr="00157326" w:rsidRDefault="0073243B" w:rsidP="007324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11678" w:rsidRPr="00157326" w:rsidRDefault="00E11678" w:rsidP="00E1167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57326">
        <w:rPr>
          <w:rFonts w:ascii="Arial" w:eastAsia="Calibri" w:hAnsi="Arial" w:cs="Arial"/>
          <w:b/>
          <w:bCs/>
          <w:sz w:val="24"/>
          <w:szCs w:val="24"/>
        </w:rPr>
        <w:t>«О внесении изменений в постановление администрации Кузьмичевского сельского поселения Городищенского муниципального района Волгоградской области от 22.04.2024 года №38 «Об утверждении Инструкции по подготовке и оформлению документов и материалов, направляемых в органы прокуратуры в целях согласования и проведения контрольных мероприятий»</w:t>
      </w:r>
    </w:p>
    <w:p w:rsidR="00E11678" w:rsidRPr="00157326" w:rsidRDefault="00E11678" w:rsidP="00E1167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Приказом Генеральной прокуратуры РФ от 2 июня 2021 г. №294 «О реализации Федерального закона от 31.07.2020 № 248-ФЗ «О государственном контроле (надзоре) и муниципальном контроле в Российской Федерации», на основании письма Комитета экономической политики и развития Волгоградской области от 21.04.2025 года №07-08-02-23/3856,  с учетом рекомендованного протоколом совещания в Департаменте государственной политики в сфере лицензирования, контрольно-надзорной деятельности, аккредитации и саморегулирования Минэкономразвития России от 07.03.2025 №21-Д24 перечня документов, подтверждающих правомерность и обоснованность проведения внеплановых контрольных (надзорных) мероприятий по индикаторам риска, администрация муниципального образования, 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 xml:space="preserve">                                              ПОСТАНОВЛЕНИЕ: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 xml:space="preserve">  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1. Внести следующие изменения в Инструкцию по подготовке и оформлению документов и материалов, направляемых в органы прокуратуры в целях согласования и проведения контрольных мероприятий, утвержденную постановлением администрации Кузьмичевского сельского поселения Городищенского муниципального района Волгоградской области от 22.04.2024 года №38 (далее – Инструкция):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1.1. подпункт 2.2.3. пункта 2.2. Инструкции изложить в новой редакции: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«2.2.3.  Документы, послужившие основанием для проведения контрольного мероприятия: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- обращение (заявление) граждан и организаций, информации от органов государственной власти, органов местного самоуправления, из средств массовой информации, содержащие сведения о причинении вреда (ущерба) или об угрозе причинения вреда (ущерба) охраняемым законом ценностям;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lastRenderedPageBreak/>
        <w:t xml:space="preserve">- обращение (заявление) граждан и организаций, информации от органов государственной власти, органов местного самоуправления, из средств массовой информации о причинении или непосредственной угрозе причинения вреда жизни и тяжкого или среднего вреда (ущерба) здоровью граждан, о причинении вреда (ущерба) или непосредственной угрозе причинения вреда (ущерба) обороне страны и безопасности государства, об угрозе возникновения чрезвычайных ситуаций природного и (или) техногенного характера, эпидемий, эпизоотий, а также  при возникновении чрезвычайных ситуаций природного и (или) техногенного характера, эпидемий, эпизоотий. 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- документы, подтверждающие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а также иные материалы, подтверждающие «срабатывание» индикатора риска нарушения обязательных требований и источник получения сведений о выявлении индикаторов</w:t>
      </w:r>
      <w:r w:rsidRPr="00157326">
        <w:rPr>
          <w:rFonts w:ascii="Arial" w:eastAsia="Calibri" w:hAnsi="Arial" w:cs="Arial"/>
          <w:sz w:val="24"/>
          <w:szCs w:val="24"/>
        </w:rPr>
        <w:tab/>
        <w:t>риска</w:t>
      </w:r>
      <w:r w:rsidRPr="00157326">
        <w:rPr>
          <w:rFonts w:ascii="Arial" w:eastAsia="Calibri" w:hAnsi="Arial" w:cs="Arial"/>
          <w:sz w:val="24"/>
          <w:szCs w:val="24"/>
        </w:rPr>
        <w:tab/>
        <w:t xml:space="preserve"> нарушения обязательных требований (выгрузки из информационных систем, данные из соответствующих отчетов, также иные сведения). Представляемые сведения</w:t>
      </w:r>
      <w:r w:rsidRPr="00157326">
        <w:rPr>
          <w:rFonts w:ascii="Arial" w:eastAsia="Calibri" w:hAnsi="Arial" w:cs="Arial"/>
          <w:sz w:val="24"/>
          <w:szCs w:val="24"/>
        </w:rPr>
        <w:tab/>
        <w:t>должны поддаваться прочтению и подписываться должностными лицами контрольного органа, иметь индивидуализирующие признаки, обеспечивающие достоверность и прослеживаемость представленных данных.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- в случае необходимости, составляется мотивированное представление о необходимости проведения контрольного мероприятия с указанием исчерпывающих данных о проведенных</w:t>
      </w:r>
      <w:r w:rsidRPr="00157326">
        <w:rPr>
          <w:rFonts w:ascii="Arial" w:eastAsia="Calibri" w:hAnsi="Arial" w:cs="Arial"/>
          <w:sz w:val="24"/>
          <w:szCs w:val="24"/>
        </w:rPr>
        <w:tab/>
        <w:t>контрольным</w:t>
      </w:r>
      <w:r w:rsidRPr="00157326">
        <w:rPr>
          <w:rFonts w:ascii="Arial" w:eastAsia="Calibri" w:hAnsi="Arial" w:cs="Arial"/>
          <w:sz w:val="24"/>
          <w:szCs w:val="24"/>
        </w:rPr>
        <w:tab/>
        <w:t>органом действий по установлению     достоверности     сведений,     указывающих     на наличие у объекта контроля с высокой степенью вероятности нарушения обязательных требований и      невозможности их пресечения иными способами, кроме как посредством контрольного мероприятия со взаимодействием, подписанное должностным лицом контрольного органа (в том числе усиленной квалифицированной электронной подписью (ЭЦП). В мотивированном представлении необходимо обосновывать перечень контрольных действий и их объем, требующих значительных временных затрат, а также конкретные обязательные требования, о вероятности нарушения которых свидетельствует срабатывание индикатора;     - 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-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 xml:space="preserve">- документ, подтверждающий факт истечения срока исполнения решения контрольного органа об устранении выявленного нарушения обязательных требований - в случаях, установленных частью 1 статьи 95 Федерального закона от 31.07.2020 № 248-ФЗ «О государственном контроле (надзоре) и муниципальном контроле в Российской Федерации»; 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- документы, подтверждающие факт уклонение контролируемого лица от проведения обязательного профилактического визита;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- правоустанавливающие и иные документы, подтверждающие индивидуализирующие признаки проверяемого объекта и его принадлежность контролируемому лицу (адрес, наименование, номер объекта в Едином реестре видов контроля и т.д.); выписки из ЕГРН, ЕГРЮЛ (ЕГРИП) (в случае необходимости в зависимости от объекта контроля);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 xml:space="preserve">- задание о проведении контрольного мероприятия без взаимодействия, проведенное в целях оценки достоверности сведений, поступивших в </w:t>
      </w:r>
      <w:r w:rsidRPr="00157326">
        <w:rPr>
          <w:rFonts w:ascii="Arial" w:eastAsia="Calibri" w:hAnsi="Arial" w:cs="Arial"/>
          <w:sz w:val="24"/>
          <w:szCs w:val="24"/>
        </w:rPr>
        <w:lastRenderedPageBreak/>
        <w:t>контрольный орган (выявленных контрольным органом), указывающих на наличие события, предусмотренного индикатором риска нарушения обязательных требований,</w:t>
      </w:r>
      <w:r w:rsidRPr="00157326">
        <w:rPr>
          <w:rFonts w:ascii="Arial" w:eastAsia="Calibri" w:hAnsi="Arial" w:cs="Arial"/>
          <w:sz w:val="24"/>
          <w:szCs w:val="24"/>
        </w:rPr>
        <w:tab/>
        <w:t>установления контролируемого лица, осуществляющего соответствующую деятельность или владение производственным объектом в целях сбора, обработки, анализа и учета сведений об объектах контроля при выявлении индикаторов риска нарушения обязательных требований;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 xml:space="preserve">- материалы по результатам мероприятия без </w:t>
      </w:r>
      <w:r w:rsidRPr="00157326">
        <w:rPr>
          <w:rFonts w:ascii="Arial" w:eastAsia="Calibri" w:hAnsi="Arial" w:cs="Arial"/>
          <w:sz w:val="24"/>
          <w:szCs w:val="24"/>
        </w:rPr>
        <w:tab/>
        <w:t>взаимодействия (Акт выездного обследования, Акт наблюдения за соблюдением обязательных требований, Заключение по результатам контрольного мероприятия без взаимодействия     или     иные</w:t>
      </w:r>
      <w:r w:rsidRPr="00157326">
        <w:rPr>
          <w:rFonts w:ascii="Arial" w:eastAsia="Calibri" w:hAnsi="Arial" w:cs="Arial"/>
          <w:sz w:val="24"/>
          <w:szCs w:val="24"/>
        </w:rPr>
        <w:tab/>
        <w:t>документы и материалы, составленные по результатам мероприятия без взаимодействия (результаты испытаний, экспертиз, отобранных в ходе выездного обследования проб и т.д.), позволяющие сделать логический вывод (аналитическую связку) вероятного нарушения с действиями виновного лица). В случае, если такие мероприятия не проводились или их проведение не планируется, информацию необходимо отражать в мотивированном представлении. При значительном объеме выгружаемых данных в органы прокуратуры представляется выписка, подписанная ответственными должностными лицами контрольного органа;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- информация о ранее проведенных (за прошедший год) и планируемых (на текущий год) профилактических и контрольных мероприятиях (в случае, если такие мероприятия не проводились или не планируется их проведение, информацию отражать в мотивированном представлении); информация о не устранении нарушений в разумный срок, выявленных при мероприятиях без взаимодействия или профилактических визитах, об объявлении предостережений о недопустимости нарушения обязательных требований;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- иные документы, которые являются основанием для проведения проверок, указанных в постановлении Правительства РФ от 10 марта 2022 г. № 336 «Об особенностях организации и осуществления государственного контроля (надзора), муниципального контроля».».</w:t>
      </w:r>
      <w:bookmarkStart w:id="0" w:name="_GoBack"/>
      <w:bookmarkEnd w:id="0"/>
      <w:r w:rsidRPr="00157326">
        <w:rPr>
          <w:rFonts w:ascii="Arial" w:eastAsia="Calibri" w:hAnsi="Arial" w:cs="Arial"/>
          <w:sz w:val="24"/>
          <w:szCs w:val="24"/>
        </w:rPr>
        <w:t xml:space="preserve">  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>2.  Настоящее постановление вступает с момента подписания.</w:t>
      </w:r>
    </w:p>
    <w:p w:rsidR="00E11678" w:rsidRPr="00157326" w:rsidRDefault="00E11678" w:rsidP="00E116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 xml:space="preserve">3.  Контроль за исполнением настоящего постановления оставляю за собой. </w:t>
      </w:r>
    </w:p>
    <w:p w:rsidR="00E11678" w:rsidRPr="00157326" w:rsidRDefault="00E11678" w:rsidP="00E116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11678" w:rsidRPr="00157326" w:rsidRDefault="00E11678" w:rsidP="00E116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11678" w:rsidRPr="00157326" w:rsidRDefault="00E11678" w:rsidP="00E116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11678" w:rsidRPr="00157326" w:rsidRDefault="00E11678" w:rsidP="00E1167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 xml:space="preserve">Глава Кузьмичевского </w:t>
      </w:r>
    </w:p>
    <w:p w:rsidR="00E11678" w:rsidRPr="00157326" w:rsidRDefault="00E11678" w:rsidP="00E1167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157326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157326">
        <w:rPr>
          <w:rFonts w:ascii="Arial" w:eastAsia="Calibri" w:hAnsi="Arial" w:cs="Arial"/>
          <w:sz w:val="24"/>
          <w:szCs w:val="24"/>
        </w:rPr>
        <w:tab/>
      </w:r>
      <w:r w:rsidRPr="00157326">
        <w:rPr>
          <w:rFonts w:ascii="Arial" w:eastAsia="Calibri" w:hAnsi="Arial" w:cs="Arial"/>
          <w:sz w:val="24"/>
          <w:szCs w:val="24"/>
        </w:rPr>
        <w:tab/>
        <w:t xml:space="preserve">        </w:t>
      </w:r>
      <w:r w:rsidRPr="00157326">
        <w:rPr>
          <w:rFonts w:ascii="Arial" w:eastAsia="Calibri" w:hAnsi="Arial" w:cs="Arial"/>
          <w:sz w:val="24"/>
          <w:szCs w:val="24"/>
        </w:rPr>
        <w:tab/>
      </w:r>
      <w:r w:rsidRPr="00157326">
        <w:rPr>
          <w:rFonts w:ascii="Arial" w:eastAsia="Calibri" w:hAnsi="Arial" w:cs="Arial"/>
          <w:sz w:val="24"/>
          <w:szCs w:val="24"/>
        </w:rPr>
        <w:tab/>
      </w:r>
      <w:r w:rsidRPr="00157326">
        <w:rPr>
          <w:rFonts w:ascii="Arial" w:eastAsia="Calibri" w:hAnsi="Arial" w:cs="Arial"/>
          <w:sz w:val="24"/>
          <w:szCs w:val="24"/>
        </w:rPr>
        <w:tab/>
        <w:t xml:space="preserve">                                П.С. Борисенко</w:t>
      </w:r>
    </w:p>
    <w:p w:rsidR="00E11678" w:rsidRPr="00157326" w:rsidRDefault="00E11678" w:rsidP="00E11678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:rsidR="00E11678" w:rsidRPr="00157326" w:rsidRDefault="00E11678" w:rsidP="00E1167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11678" w:rsidRPr="00157326" w:rsidRDefault="00E11678" w:rsidP="00E11678">
      <w:pPr>
        <w:rPr>
          <w:rFonts w:ascii="Arial" w:hAnsi="Arial" w:cs="Arial"/>
          <w:sz w:val="24"/>
          <w:szCs w:val="24"/>
        </w:rPr>
      </w:pPr>
    </w:p>
    <w:p w:rsidR="00A916D3" w:rsidRPr="00157326" w:rsidRDefault="00A916D3" w:rsidP="0073243B">
      <w:pPr>
        <w:widowControl w:val="0"/>
        <w:autoSpaceDE w:val="0"/>
        <w:spacing w:after="0"/>
        <w:rPr>
          <w:rFonts w:ascii="Arial" w:hAnsi="Arial" w:cs="Arial"/>
          <w:sz w:val="24"/>
          <w:szCs w:val="24"/>
        </w:rPr>
      </w:pPr>
    </w:p>
    <w:sectPr w:rsidR="00A916D3" w:rsidRPr="00157326" w:rsidSect="00D1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AFB" w:rsidRDefault="00A44AFB" w:rsidP="0073243B">
      <w:pPr>
        <w:spacing w:after="0" w:line="240" w:lineRule="auto"/>
      </w:pPr>
      <w:r>
        <w:separator/>
      </w:r>
    </w:p>
  </w:endnote>
  <w:endnote w:type="continuationSeparator" w:id="1">
    <w:p w:rsidR="00A44AFB" w:rsidRDefault="00A44AFB" w:rsidP="0073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AFB" w:rsidRDefault="00A44AFB" w:rsidP="0073243B">
      <w:pPr>
        <w:spacing w:after="0" w:line="240" w:lineRule="auto"/>
      </w:pPr>
      <w:r>
        <w:separator/>
      </w:r>
    </w:p>
  </w:footnote>
  <w:footnote w:type="continuationSeparator" w:id="1">
    <w:p w:rsidR="00A44AFB" w:rsidRDefault="00A44AFB" w:rsidP="0073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43B"/>
    <w:rsid w:val="00050DFE"/>
    <w:rsid w:val="0006093C"/>
    <w:rsid w:val="00157326"/>
    <w:rsid w:val="00181A40"/>
    <w:rsid w:val="00285955"/>
    <w:rsid w:val="002F550B"/>
    <w:rsid w:val="003F65E2"/>
    <w:rsid w:val="00417611"/>
    <w:rsid w:val="00563300"/>
    <w:rsid w:val="0073243B"/>
    <w:rsid w:val="007C37A4"/>
    <w:rsid w:val="00930866"/>
    <w:rsid w:val="00A44AFB"/>
    <w:rsid w:val="00A916D3"/>
    <w:rsid w:val="00D13537"/>
    <w:rsid w:val="00D53210"/>
    <w:rsid w:val="00DC4F8D"/>
    <w:rsid w:val="00E11678"/>
    <w:rsid w:val="00ED2C3A"/>
    <w:rsid w:val="00F52C96"/>
    <w:rsid w:val="00FB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324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3243B"/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rsid w:val="0073243B"/>
    <w:rPr>
      <w:color w:val="0000FF"/>
      <w:u w:val="single"/>
    </w:rPr>
  </w:style>
  <w:style w:type="paragraph" w:styleId="a6">
    <w:name w:val="footnote text"/>
    <w:basedOn w:val="a"/>
    <w:link w:val="a7"/>
    <w:rsid w:val="0073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73243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73243B"/>
    <w:rPr>
      <w:vertAlign w:val="superscript"/>
    </w:rPr>
  </w:style>
  <w:style w:type="character" w:customStyle="1" w:styleId="FootnoteCharacters">
    <w:name w:val="Footnote Characters"/>
    <w:qFormat/>
    <w:rsid w:val="0073243B"/>
    <w:rPr>
      <w:vertAlign w:val="superscript"/>
    </w:rPr>
  </w:style>
  <w:style w:type="character" w:customStyle="1" w:styleId="FootnoteAnchor">
    <w:name w:val="Footnote Anchor"/>
    <w:rsid w:val="0073243B"/>
    <w:rPr>
      <w:vertAlign w:val="superscript"/>
    </w:rPr>
  </w:style>
  <w:style w:type="paragraph" w:customStyle="1" w:styleId="1">
    <w:name w:val="Абзац списка1"/>
    <w:basedOn w:val="a"/>
    <w:rsid w:val="0073243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2025-04-25T07:23:00Z</cp:lastPrinted>
  <dcterms:created xsi:type="dcterms:W3CDTF">2025-04-22T06:52:00Z</dcterms:created>
  <dcterms:modified xsi:type="dcterms:W3CDTF">2025-04-29T06:28:00Z</dcterms:modified>
</cp:coreProperties>
</file>