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8227A6" w:rsidRDefault="00976BEA" w:rsidP="00976BEA">
      <w:pPr>
        <w:pStyle w:val="a3"/>
        <w:spacing w:before="0" w:after="0"/>
        <w:rPr>
          <w:rFonts w:ascii="Times New Roman" w:hAnsi="Times New Roman"/>
          <w:sz w:val="24"/>
          <w:szCs w:val="24"/>
        </w:rPr>
      </w:pPr>
      <w:r w:rsidRPr="008227A6">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8227A6" w:rsidRDefault="00976BEA" w:rsidP="00976BEA">
      <w:pPr>
        <w:pStyle w:val="a3"/>
        <w:spacing w:before="0" w:after="0"/>
        <w:rPr>
          <w:rFonts w:ascii="Times New Roman" w:hAnsi="Times New Roman"/>
          <w:sz w:val="24"/>
          <w:szCs w:val="24"/>
        </w:rPr>
      </w:pPr>
      <w:r w:rsidRPr="008227A6">
        <w:rPr>
          <w:rFonts w:ascii="Times New Roman" w:hAnsi="Times New Roman"/>
          <w:sz w:val="24"/>
          <w:szCs w:val="24"/>
        </w:rPr>
        <w:t>ВОЛГОГРАДСКАЯ ОБЛАСТЬ</w:t>
      </w:r>
      <w:r w:rsidRPr="008227A6">
        <w:rPr>
          <w:rFonts w:ascii="Times New Roman" w:hAnsi="Times New Roman"/>
          <w:sz w:val="24"/>
          <w:szCs w:val="24"/>
        </w:rPr>
        <w:br/>
        <w:t xml:space="preserve"> ГОРОДИЩЕНСКИЙ МУНИЦИПАЛЬНЫЙ РАЙОН</w:t>
      </w:r>
    </w:p>
    <w:p w:rsidR="00976BEA" w:rsidRPr="008227A6" w:rsidRDefault="00976BEA" w:rsidP="00976BEA">
      <w:pPr>
        <w:pStyle w:val="a3"/>
        <w:spacing w:before="0" w:after="0"/>
        <w:rPr>
          <w:rFonts w:ascii="Times New Roman" w:hAnsi="Times New Roman"/>
          <w:i/>
          <w:sz w:val="24"/>
          <w:szCs w:val="24"/>
        </w:rPr>
      </w:pPr>
      <w:r w:rsidRPr="008227A6">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8227A6" w:rsidTr="003E5A0D">
        <w:trPr>
          <w:trHeight w:val="60"/>
        </w:trPr>
        <w:tc>
          <w:tcPr>
            <w:tcW w:w="9200" w:type="dxa"/>
            <w:tcBorders>
              <w:top w:val="thinThickSmallGap" w:sz="24" w:space="0" w:color="auto"/>
              <w:left w:val="nil"/>
              <w:bottom w:val="nil"/>
              <w:right w:val="nil"/>
            </w:tcBorders>
            <w:hideMark/>
          </w:tcPr>
          <w:p w:rsidR="00976BEA" w:rsidRPr="008227A6" w:rsidRDefault="00976BEA" w:rsidP="00976BEA">
            <w:pPr>
              <w:pBdr>
                <w:bottom w:val="single" w:sz="12" w:space="1" w:color="auto"/>
              </w:pBdr>
              <w:spacing w:line="240" w:lineRule="auto"/>
              <w:jc w:val="center"/>
              <w:rPr>
                <w:rFonts w:ascii="Times New Roman" w:hAnsi="Times New Roman" w:cs="Times New Roman"/>
                <w:sz w:val="24"/>
                <w:szCs w:val="24"/>
                <w:lang w:eastAsia="en-US"/>
              </w:rPr>
            </w:pPr>
            <w:r w:rsidRPr="008227A6">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976BEA" w:rsidRPr="008227A6" w:rsidRDefault="00976BEA" w:rsidP="00976BEA">
      <w:pPr>
        <w:suppressAutoHyphens/>
        <w:spacing w:line="240" w:lineRule="auto"/>
        <w:jc w:val="center"/>
        <w:rPr>
          <w:rFonts w:ascii="Times New Roman" w:hAnsi="Times New Roman" w:cs="Times New Roman"/>
          <w:b/>
          <w:sz w:val="24"/>
          <w:szCs w:val="24"/>
        </w:rPr>
      </w:pPr>
      <w:r w:rsidRPr="008227A6">
        <w:rPr>
          <w:rFonts w:ascii="Times New Roman" w:hAnsi="Times New Roman" w:cs="Times New Roman"/>
          <w:b/>
          <w:sz w:val="24"/>
          <w:szCs w:val="24"/>
        </w:rPr>
        <w:t>ПОСТАНОВЛЕНИЕ</w:t>
      </w:r>
    </w:p>
    <w:p w:rsidR="00976BEA" w:rsidRPr="008227A6" w:rsidRDefault="00976BEA" w:rsidP="00976BEA">
      <w:pPr>
        <w:suppressAutoHyphens/>
        <w:spacing w:line="240" w:lineRule="auto"/>
        <w:jc w:val="center"/>
        <w:rPr>
          <w:rFonts w:ascii="Times New Roman" w:hAnsi="Times New Roman" w:cs="Times New Roman"/>
          <w:b/>
          <w:sz w:val="24"/>
          <w:szCs w:val="24"/>
        </w:rPr>
      </w:pPr>
      <w:r w:rsidRPr="008227A6">
        <w:rPr>
          <w:rFonts w:ascii="Times New Roman" w:hAnsi="Times New Roman" w:cs="Times New Roman"/>
          <w:b/>
          <w:sz w:val="24"/>
          <w:szCs w:val="24"/>
        </w:rPr>
        <w:t xml:space="preserve"> </w:t>
      </w:r>
    </w:p>
    <w:p w:rsidR="00976BEA" w:rsidRPr="008227A6" w:rsidRDefault="00976BEA" w:rsidP="00976BEA">
      <w:pPr>
        <w:suppressAutoHyphens/>
        <w:spacing w:line="240" w:lineRule="auto"/>
        <w:jc w:val="both"/>
        <w:rPr>
          <w:rFonts w:ascii="Times New Roman" w:hAnsi="Times New Roman" w:cs="Times New Roman"/>
          <w:b/>
          <w:color w:val="000000"/>
          <w:sz w:val="24"/>
          <w:szCs w:val="24"/>
        </w:rPr>
      </w:pPr>
      <w:r w:rsidRPr="008227A6">
        <w:rPr>
          <w:rFonts w:ascii="Times New Roman" w:hAnsi="Times New Roman" w:cs="Times New Roman"/>
          <w:b/>
          <w:color w:val="000000"/>
          <w:sz w:val="24"/>
          <w:szCs w:val="24"/>
        </w:rPr>
        <w:t>от «</w:t>
      </w:r>
      <w:r w:rsidR="00EE5BA4">
        <w:rPr>
          <w:rFonts w:ascii="Times New Roman" w:hAnsi="Times New Roman" w:cs="Times New Roman"/>
          <w:b/>
          <w:color w:val="000000"/>
          <w:sz w:val="24"/>
          <w:szCs w:val="24"/>
        </w:rPr>
        <w:t>18</w:t>
      </w:r>
      <w:r w:rsidRPr="008227A6">
        <w:rPr>
          <w:rFonts w:ascii="Times New Roman" w:hAnsi="Times New Roman" w:cs="Times New Roman"/>
          <w:b/>
          <w:color w:val="000000"/>
          <w:sz w:val="24"/>
          <w:szCs w:val="24"/>
        </w:rPr>
        <w:t>»</w:t>
      </w:r>
      <w:r w:rsidR="00EE5BA4">
        <w:rPr>
          <w:rFonts w:ascii="Times New Roman" w:hAnsi="Times New Roman" w:cs="Times New Roman"/>
          <w:b/>
          <w:color w:val="000000"/>
          <w:sz w:val="24"/>
          <w:szCs w:val="24"/>
        </w:rPr>
        <w:t xml:space="preserve"> июля</w:t>
      </w:r>
      <w:r w:rsidRPr="008227A6">
        <w:rPr>
          <w:rFonts w:ascii="Times New Roman" w:hAnsi="Times New Roman" w:cs="Times New Roman"/>
          <w:b/>
          <w:color w:val="000000"/>
          <w:sz w:val="24"/>
          <w:szCs w:val="24"/>
        </w:rPr>
        <w:t xml:space="preserve"> 2025 года</w:t>
      </w:r>
      <w:r w:rsidRPr="008227A6">
        <w:rPr>
          <w:rFonts w:ascii="Times New Roman" w:hAnsi="Times New Roman" w:cs="Times New Roman"/>
          <w:b/>
          <w:color w:val="000000"/>
          <w:sz w:val="24"/>
          <w:szCs w:val="24"/>
        </w:rPr>
        <w:tab/>
      </w:r>
      <w:r w:rsidRPr="008227A6">
        <w:rPr>
          <w:rFonts w:ascii="Times New Roman" w:hAnsi="Times New Roman" w:cs="Times New Roman"/>
          <w:b/>
          <w:color w:val="000000"/>
          <w:sz w:val="24"/>
          <w:szCs w:val="24"/>
        </w:rPr>
        <w:tab/>
      </w:r>
      <w:r w:rsidRPr="008227A6">
        <w:rPr>
          <w:rFonts w:ascii="Times New Roman" w:hAnsi="Times New Roman" w:cs="Times New Roman"/>
          <w:b/>
          <w:color w:val="000000"/>
          <w:sz w:val="24"/>
          <w:szCs w:val="24"/>
        </w:rPr>
        <w:tab/>
        <w:t xml:space="preserve">      </w:t>
      </w:r>
      <w:r w:rsidRPr="008227A6">
        <w:rPr>
          <w:rFonts w:ascii="Times New Roman" w:hAnsi="Times New Roman" w:cs="Times New Roman"/>
          <w:b/>
          <w:color w:val="000000"/>
          <w:sz w:val="24"/>
          <w:szCs w:val="24"/>
        </w:rPr>
        <w:tab/>
      </w:r>
      <w:r w:rsidRPr="008227A6">
        <w:rPr>
          <w:rFonts w:ascii="Times New Roman" w:hAnsi="Times New Roman" w:cs="Times New Roman"/>
          <w:b/>
          <w:color w:val="000000"/>
          <w:sz w:val="24"/>
          <w:szCs w:val="24"/>
        </w:rPr>
        <w:tab/>
      </w:r>
      <w:r w:rsidRPr="008227A6">
        <w:rPr>
          <w:rFonts w:ascii="Times New Roman" w:hAnsi="Times New Roman" w:cs="Times New Roman"/>
          <w:b/>
          <w:color w:val="000000"/>
          <w:sz w:val="24"/>
          <w:szCs w:val="24"/>
        </w:rPr>
        <w:tab/>
      </w:r>
      <w:r w:rsidRPr="008227A6">
        <w:rPr>
          <w:rFonts w:ascii="Times New Roman" w:hAnsi="Times New Roman" w:cs="Times New Roman"/>
          <w:b/>
          <w:color w:val="000000"/>
          <w:sz w:val="24"/>
          <w:szCs w:val="24"/>
        </w:rPr>
        <w:tab/>
        <w:t xml:space="preserve">                 </w:t>
      </w:r>
      <w:r w:rsidRPr="008227A6">
        <w:rPr>
          <w:rFonts w:ascii="Times New Roman" w:hAnsi="Times New Roman" w:cs="Times New Roman"/>
          <w:b/>
          <w:color w:val="000000"/>
          <w:sz w:val="24"/>
          <w:szCs w:val="24"/>
        </w:rPr>
        <w:tab/>
      </w:r>
      <w:r w:rsidRPr="008227A6">
        <w:rPr>
          <w:rFonts w:ascii="Times New Roman" w:eastAsia="Segoe UI Symbol" w:hAnsi="Times New Roman" w:cs="Times New Roman"/>
          <w:b/>
          <w:color w:val="000000"/>
          <w:sz w:val="24"/>
          <w:szCs w:val="24"/>
        </w:rPr>
        <w:t>№</w:t>
      </w:r>
      <w:r w:rsidRPr="008227A6">
        <w:rPr>
          <w:rFonts w:ascii="Times New Roman" w:hAnsi="Times New Roman" w:cs="Times New Roman"/>
          <w:b/>
          <w:color w:val="000000"/>
          <w:sz w:val="24"/>
          <w:szCs w:val="24"/>
        </w:rPr>
        <w:t xml:space="preserve"> </w:t>
      </w:r>
      <w:r w:rsidR="00EE5BA4">
        <w:rPr>
          <w:rFonts w:ascii="Times New Roman" w:hAnsi="Times New Roman" w:cs="Times New Roman"/>
          <w:b/>
          <w:color w:val="000000"/>
          <w:sz w:val="24"/>
          <w:szCs w:val="24"/>
        </w:rPr>
        <w:t>66</w:t>
      </w:r>
    </w:p>
    <w:p w:rsidR="00976BEA" w:rsidRPr="008227A6" w:rsidRDefault="00976BEA" w:rsidP="00976BEA">
      <w:pPr>
        <w:pStyle w:val="ConsPlusCell"/>
        <w:jc w:val="center"/>
        <w:rPr>
          <w:rFonts w:ascii="Times New Roman" w:hAnsi="Times New Roman" w:cs="Times New Roman"/>
          <w:color w:val="000000"/>
          <w:sz w:val="24"/>
          <w:szCs w:val="24"/>
        </w:rPr>
      </w:pPr>
      <w:r w:rsidRPr="008227A6">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8227A6" w:rsidRPr="00F324CB" w:rsidRDefault="008227A6" w:rsidP="008227A6">
      <w:pPr>
        <w:pStyle w:val="ConsPlusCell"/>
        <w:jc w:val="center"/>
        <w:rPr>
          <w:rFonts w:ascii="Times New Roman" w:hAnsi="Times New Roman" w:cs="Times New Roman"/>
          <w:color w:val="000000"/>
          <w:sz w:val="24"/>
          <w:szCs w:val="24"/>
        </w:rPr>
      </w:pPr>
      <w:r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976BEA" w:rsidRPr="008227A6" w:rsidRDefault="00976BEA" w:rsidP="00976BEA">
      <w:pPr>
        <w:pStyle w:val="a5"/>
        <w:jc w:val="center"/>
        <w:rPr>
          <w:color w:val="000000"/>
        </w:rPr>
      </w:pPr>
    </w:p>
    <w:p w:rsidR="00976BEA" w:rsidRPr="00F324CB" w:rsidRDefault="00976BEA" w:rsidP="00976BEA">
      <w:pPr>
        <w:spacing w:line="240" w:lineRule="auto"/>
        <w:ind w:firstLine="540"/>
        <w:jc w:val="both"/>
        <w:rPr>
          <w:rFonts w:ascii="Times New Roman" w:hAnsi="Times New Roman" w:cs="Times New Roman"/>
          <w:color w:val="000000"/>
          <w:sz w:val="24"/>
          <w:szCs w:val="24"/>
        </w:rPr>
      </w:pPr>
      <w:r w:rsidRPr="00F324CB">
        <w:rPr>
          <w:rFonts w:ascii="Times New Roman" w:hAnsi="Times New Roman" w:cs="Times New Roman"/>
          <w:color w:val="000000"/>
          <w:sz w:val="24"/>
          <w:szCs w:val="24"/>
        </w:rPr>
        <w:t xml:space="preserve">В соответствии с Федеральным </w:t>
      </w:r>
      <w:hyperlink r:id="rId9" w:history="1">
        <w:r w:rsidRPr="00F324CB">
          <w:rPr>
            <w:rFonts w:ascii="Times New Roman" w:hAnsi="Times New Roman" w:cs="Times New Roman"/>
            <w:color w:val="000000"/>
            <w:sz w:val="24"/>
            <w:szCs w:val="24"/>
          </w:rPr>
          <w:t>законом</w:t>
        </w:r>
      </w:hyperlink>
      <w:r w:rsidRPr="00F324CB">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F324CB">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F324CB" w:rsidRDefault="00976BEA" w:rsidP="00976BEA">
      <w:pPr>
        <w:spacing w:line="240" w:lineRule="auto"/>
        <w:ind w:firstLine="540"/>
        <w:jc w:val="both"/>
        <w:rPr>
          <w:rFonts w:ascii="Times New Roman" w:hAnsi="Times New Roman" w:cs="Times New Roman"/>
          <w:b/>
          <w:color w:val="000000"/>
          <w:sz w:val="24"/>
          <w:szCs w:val="24"/>
        </w:rPr>
      </w:pPr>
      <w:r w:rsidRPr="00F324CB">
        <w:rPr>
          <w:rFonts w:ascii="Times New Roman" w:hAnsi="Times New Roman" w:cs="Times New Roman"/>
          <w:b/>
          <w:color w:val="000000"/>
          <w:sz w:val="24"/>
          <w:szCs w:val="24"/>
        </w:rPr>
        <w:t>ПОСТАНОВЛЯЮ:</w:t>
      </w:r>
    </w:p>
    <w:p w:rsidR="00976BEA" w:rsidRPr="00F324CB" w:rsidRDefault="00976BEA" w:rsidP="00976BEA">
      <w:pPr>
        <w:pStyle w:val="ConsPlusCell"/>
        <w:ind w:firstLine="540"/>
        <w:jc w:val="both"/>
        <w:rPr>
          <w:rFonts w:ascii="Times New Roman" w:hAnsi="Times New Roman" w:cs="Times New Roman"/>
          <w:color w:val="000000"/>
          <w:sz w:val="24"/>
          <w:szCs w:val="24"/>
        </w:rPr>
      </w:pPr>
      <w:r w:rsidRPr="00F324CB">
        <w:rPr>
          <w:rFonts w:ascii="Times New Roman" w:hAnsi="Times New Roman" w:cs="Times New Roman"/>
          <w:color w:val="000000"/>
          <w:sz w:val="24"/>
          <w:szCs w:val="24"/>
        </w:rPr>
        <w:t xml:space="preserve">1. Утвердить прилагаемый административный регламент предоставления муниципальной </w:t>
      </w:r>
      <w:r w:rsidR="00020890"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F324CB">
        <w:rPr>
          <w:rFonts w:ascii="Times New Roman" w:hAnsi="Times New Roman" w:cs="Times New Roman"/>
          <w:color w:val="000000"/>
          <w:sz w:val="24"/>
          <w:szCs w:val="24"/>
        </w:rPr>
        <w:t>.</w:t>
      </w:r>
    </w:p>
    <w:p w:rsidR="00976BEA" w:rsidRPr="00F324CB" w:rsidRDefault="00976BEA" w:rsidP="00976BEA">
      <w:pPr>
        <w:spacing w:line="240" w:lineRule="auto"/>
        <w:ind w:firstLine="567"/>
        <w:contextualSpacing/>
        <w:jc w:val="both"/>
        <w:rPr>
          <w:rFonts w:ascii="Times New Roman" w:hAnsi="Times New Roman" w:cs="Times New Roman"/>
          <w:b/>
          <w:color w:val="000000"/>
          <w:sz w:val="24"/>
          <w:szCs w:val="24"/>
        </w:rPr>
      </w:pPr>
      <w:r w:rsidRPr="00F324CB">
        <w:rPr>
          <w:rFonts w:ascii="Times New Roman" w:hAnsi="Times New Roman" w:cs="Times New Roman"/>
          <w:color w:val="000000"/>
          <w:sz w:val="24"/>
          <w:szCs w:val="24"/>
        </w:rPr>
        <w:t xml:space="preserve">2. Признать </w:t>
      </w:r>
      <w:r w:rsidRPr="00F324CB">
        <w:rPr>
          <w:rFonts w:ascii="Times New Roman" w:hAnsi="Times New Roman" w:cs="Times New Roman"/>
          <w:bCs/>
          <w:color w:val="000000"/>
          <w:sz w:val="24"/>
          <w:szCs w:val="24"/>
        </w:rPr>
        <w:t>утратившим силу</w:t>
      </w:r>
      <w:r w:rsidRPr="00F324CB">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19.01.2022г. №</w:t>
      </w:r>
      <w:r w:rsidR="00020890" w:rsidRPr="00F324CB">
        <w:rPr>
          <w:rFonts w:ascii="Times New Roman" w:hAnsi="Times New Roman" w:cs="Times New Roman"/>
          <w:color w:val="000000"/>
          <w:sz w:val="24"/>
          <w:szCs w:val="24"/>
        </w:rPr>
        <w:t>3</w:t>
      </w:r>
      <w:r w:rsidRPr="00F324CB">
        <w:rPr>
          <w:rFonts w:ascii="Times New Roman" w:hAnsi="Times New Roman" w:cs="Times New Roman"/>
          <w:bCs/>
          <w:color w:val="000000"/>
          <w:sz w:val="24"/>
          <w:szCs w:val="24"/>
        </w:rPr>
        <w:t>.</w:t>
      </w:r>
    </w:p>
    <w:p w:rsidR="00976BEA" w:rsidRPr="008227A6"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F324CB">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F324CB">
        <w:rPr>
          <w:rFonts w:ascii="Times New Roman" w:hAnsi="Times New Roman" w:cs="Times New Roman"/>
          <w:color w:val="000000"/>
          <w:kern w:val="36"/>
          <w:sz w:val="24"/>
          <w:szCs w:val="24"/>
        </w:rPr>
        <w:t xml:space="preserve">Кузьмичевского </w:t>
      </w:r>
      <w:r w:rsidRPr="00F324CB">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8227A6" w:rsidRDefault="00976BEA" w:rsidP="00976BEA">
      <w:pPr>
        <w:spacing w:line="240" w:lineRule="auto"/>
        <w:ind w:firstLine="567"/>
        <w:jc w:val="both"/>
        <w:rPr>
          <w:rFonts w:ascii="Times New Roman" w:hAnsi="Times New Roman" w:cs="Times New Roman"/>
          <w:color w:val="000000"/>
          <w:sz w:val="24"/>
          <w:szCs w:val="24"/>
        </w:rPr>
      </w:pPr>
      <w:r w:rsidRPr="008227A6">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8227A6" w:rsidRDefault="00976BEA" w:rsidP="00976BEA">
      <w:pPr>
        <w:spacing w:line="240" w:lineRule="auto"/>
        <w:ind w:firstLine="567"/>
        <w:jc w:val="both"/>
        <w:rPr>
          <w:rFonts w:ascii="Times New Roman" w:hAnsi="Times New Roman" w:cs="Times New Roman"/>
          <w:color w:val="000000"/>
          <w:sz w:val="24"/>
          <w:szCs w:val="24"/>
        </w:rPr>
      </w:pPr>
      <w:r w:rsidRPr="008227A6">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8227A6" w:rsidRDefault="00976BEA" w:rsidP="00976BEA">
      <w:pPr>
        <w:widowControl w:val="0"/>
        <w:autoSpaceDE w:val="0"/>
        <w:spacing w:line="240" w:lineRule="auto"/>
        <w:ind w:firstLine="567"/>
        <w:rPr>
          <w:rFonts w:ascii="Times New Roman" w:hAnsi="Times New Roman" w:cs="Times New Roman"/>
          <w:sz w:val="24"/>
          <w:szCs w:val="24"/>
        </w:rPr>
      </w:pPr>
    </w:p>
    <w:p w:rsidR="00976BEA" w:rsidRPr="008227A6" w:rsidRDefault="00976BEA" w:rsidP="00976BEA">
      <w:pPr>
        <w:widowControl w:val="0"/>
        <w:autoSpaceDE w:val="0"/>
        <w:spacing w:line="240" w:lineRule="auto"/>
        <w:ind w:firstLine="567"/>
        <w:rPr>
          <w:rFonts w:ascii="Times New Roman" w:hAnsi="Times New Roman" w:cs="Times New Roman"/>
          <w:sz w:val="24"/>
          <w:szCs w:val="24"/>
        </w:rPr>
      </w:pPr>
    </w:p>
    <w:p w:rsidR="00976BEA" w:rsidRPr="008227A6" w:rsidRDefault="00976BEA" w:rsidP="00976BEA">
      <w:pPr>
        <w:widowControl w:val="0"/>
        <w:autoSpaceDE w:val="0"/>
        <w:spacing w:after="0" w:line="240" w:lineRule="auto"/>
        <w:ind w:firstLine="567"/>
        <w:rPr>
          <w:rFonts w:ascii="Times New Roman" w:hAnsi="Times New Roman" w:cs="Times New Roman"/>
          <w:iCs/>
          <w:sz w:val="24"/>
          <w:szCs w:val="24"/>
        </w:rPr>
      </w:pPr>
      <w:r w:rsidRPr="008227A6">
        <w:rPr>
          <w:rFonts w:ascii="Times New Roman" w:hAnsi="Times New Roman" w:cs="Times New Roman"/>
          <w:sz w:val="24"/>
          <w:szCs w:val="24"/>
        </w:rPr>
        <w:t xml:space="preserve">Глава </w:t>
      </w:r>
      <w:r w:rsidRPr="008227A6">
        <w:rPr>
          <w:rFonts w:ascii="Times New Roman" w:hAnsi="Times New Roman" w:cs="Times New Roman"/>
          <w:bCs/>
          <w:iCs/>
          <w:sz w:val="24"/>
          <w:szCs w:val="24"/>
        </w:rPr>
        <w:t xml:space="preserve">Кузьмичевского </w:t>
      </w:r>
    </w:p>
    <w:p w:rsidR="00976BEA" w:rsidRPr="008227A6" w:rsidRDefault="00976BEA" w:rsidP="00976BEA">
      <w:pPr>
        <w:widowControl w:val="0"/>
        <w:autoSpaceDE w:val="0"/>
        <w:spacing w:after="0" w:line="240" w:lineRule="auto"/>
        <w:ind w:firstLine="567"/>
        <w:rPr>
          <w:rFonts w:ascii="Times New Roman" w:hAnsi="Times New Roman" w:cs="Times New Roman"/>
          <w:sz w:val="24"/>
          <w:szCs w:val="24"/>
        </w:rPr>
      </w:pPr>
      <w:r w:rsidRPr="008227A6">
        <w:rPr>
          <w:rFonts w:ascii="Times New Roman" w:hAnsi="Times New Roman" w:cs="Times New Roman"/>
          <w:iCs/>
          <w:sz w:val="24"/>
          <w:szCs w:val="24"/>
        </w:rPr>
        <w:t>сельского поселения                                                                               П.С. Борисенко</w:t>
      </w:r>
    </w:p>
    <w:p w:rsidR="00976BEA" w:rsidRPr="008227A6"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Default="004F40CC" w:rsidP="00976BEA">
      <w:pPr>
        <w:spacing w:line="240" w:lineRule="auto"/>
        <w:rPr>
          <w:rFonts w:ascii="Times New Roman" w:hAnsi="Times New Roman" w:cs="Times New Roman"/>
          <w:sz w:val="24"/>
          <w:szCs w:val="24"/>
        </w:rPr>
      </w:pPr>
    </w:p>
    <w:p w:rsidR="00EE5BA4" w:rsidRPr="008227A6" w:rsidRDefault="00EE5BA4" w:rsidP="00976BEA">
      <w:pPr>
        <w:spacing w:line="240" w:lineRule="auto"/>
        <w:rPr>
          <w:rFonts w:ascii="Times New Roman" w:hAnsi="Times New Roman" w:cs="Times New Roman"/>
          <w:sz w:val="24"/>
          <w:szCs w:val="24"/>
        </w:rPr>
      </w:pPr>
    </w:p>
    <w:p w:rsidR="00DF3CF0" w:rsidRPr="008227A6" w:rsidRDefault="00DF3CF0" w:rsidP="00DF3CF0">
      <w:pPr>
        <w:autoSpaceDE w:val="0"/>
        <w:autoSpaceDN w:val="0"/>
        <w:adjustRightInd w:val="0"/>
        <w:spacing w:after="0"/>
        <w:ind w:left="5387"/>
        <w:rPr>
          <w:rFonts w:ascii="Times New Roman" w:hAnsi="Times New Roman" w:cs="Times New Roman"/>
          <w:color w:val="000000"/>
          <w:sz w:val="24"/>
          <w:szCs w:val="24"/>
        </w:rPr>
      </w:pPr>
      <w:r w:rsidRPr="008227A6">
        <w:rPr>
          <w:rFonts w:ascii="Times New Roman" w:hAnsi="Times New Roman" w:cs="Times New Roman"/>
          <w:color w:val="000000"/>
          <w:sz w:val="24"/>
          <w:szCs w:val="24"/>
        </w:rPr>
        <w:lastRenderedPageBreak/>
        <w:t>Утвержден</w:t>
      </w:r>
    </w:p>
    <w:p w:rsidR="00DF3CF0" w:rsidRPr="008227A6" w:rsidRDefault="00DF3CF0" w:rsidP="00DF3CF0">
      <w:pPr>
        <w:autoSpaceDE w:val="0"/>
        <w:autoSpaceDN w:val="0"/>
        <w:adjustRightInd w:val="0"/>
        <w:spacing w:after="0"/>
        <w:ind w:left="5387"/>
        <w:rPr>
          <w:rFonts w:ascii="Times New Roman" w:hAnsi="Times New Roman" w:cs="Times New Roman"/>
          <w:color w:val="000000"/>
          <w:sz w:val="24"/>
          <w:szCs w:val="24"/>
        </w:rPr>
      </w:pPr>
      <w:r w:rsidRPr="008227A6">
        <w:rPr>
          <w:rFonts w:ascii="Times New Roman" w:hAnsi="Times New Roman" w:cs="Times New Roman"/>
          <w:color w:val="000000"/>
          <w:sz w:val="24"/>
          <w:szCs w:val="24"/>
        </w:rPr>
        <w:t>постановлением администрации</w:t>
      </w:r>
    </w:p>
    <w:p w:rsidR="00DF3CF0" w:rsidRPr="008227A6" w:rsidRDefault="00DF3CF0" w:rsidP="00DF3CF0">
      <w:pPr>
        <w:autoSpaceDE w:val="0"/>
        <w:autoSpaceDN w:val="0"/>
        <w:adjustRightInd w:val="0"/>
        <w:spacing w:after="0"/>
        <w:ind w:left="5387"/>
        <w:rPr>
          <w:rFonts w:ascii="Times New Roman" w:hAnsi="Times New Roman" w:cs="Times New Roman"/>
          <w:color w:val="000000"/>
          <w:sz w:val="24"/>
          <w:szCs w:val="24"/>
        </w:rPr>
      </w:pPr>
      <w:r w:rsidRPr="008227A6">
        <w:rPr>
          <w:rFonts w:ascii="Times New Roman" w:hAnsi="Times New Roman" w:cs="Times New Roman"/>
          <w:color w:val="000000"/>
          <w:sz w:val="24"/>
          <w:szCs w:val="24"/>
        </w:rPr>
        <w:t>Кузьмичевского сельского поселения</w:t>
      </w:r>
    </w:p>
    <w:p w:rsidR="00976BEA" w:rsidRPr="008227A6" w:rsidRDefault="00976BEA" w:rsidP="00DF3CF0">
      <w:pPr>
        <w:autoSpaceDE w:val="0"/>
        <w:autoSpaceDN w:val="0"/>
        <w:adjustRightInd w:val="0"/>
        <w:spacing w:after="0"/>
        <w:ind w:left="5387"/>
        <w:rPr>
          <w:rFonts w:ascii="Times New Roman" w:hAnsi="Times New Roman" w:cs="Times New Roman"/>
          <w:color w:val="000000"/>
          <w:sz w:val="24"/>
          <w:szCs w:val="24"/>
        </w:rPr>
      </w:pPr>
      <w:r w:rsidRPr="008227A6">
        <w:rPr>
          <w:rFonts w:ascii="Times New Roman" w:hAnsi="Times New Roman" w:cs="Times New Roman"/>
          <w:sz w:val="24"/>
          <w:szCs w:val="24"/>
        </w:rPr>
        <w:t>от «</w:t>
      </w:r>
      <w:r w:rsidR="00EE5BA4">
        <w:rPr>
          <w:rFonts w:ascii="Times New Roman" w:hAnsi="Times New Roman" w:cs="Times New Roman"/>
          <w:sz w:val="24"/>
          <w:szCs w:val="24"/>
        </w:rPr>
        <w:t>18</w:t>
      </w:r>
      <w:r w:rsidRPr="008227A6">
        <w:rPr>
          <w:rFonts w:ascii="Times New Roman" w:hAnsi="Times New Roman" w:cs="Times New Roman"/>
          <w:sz w:val="24"/>
          <w:szCs w:val="24"/>
        </w:rPr>
        <w:t>»</w:t>
      </w:r>
      <w:r w:rsidR="00EE5BA4">
        <w:rPr>
          <w:rFonts w:ascii="Times New Roman" w:hAnsi="Times New Roman" w:cs="Times New Roman"/>
          <w:sz w:val="24"/>
          <w:szCs w:val="24"/>
        </w:rPr>
        <w:t xml:space="preserve">июля </w:t>
      </w:r>
      <w:r w:rsidRPr="008227A6">
        <w:rPr>
          <w:rFonts w:ascii="Times New Roman" w:hAnsi="Times New Roman" w:cs="Times New Roman"/>
          <w:sz w:val="24"/>
          <w:szCs w:val="24"/>
        </w:rPr>
        <w:t>20</w:t>
      </w:r>
      <w:r w:rsidR="00EE5BA4">
        <w:rPr>
          <w:rFonts w:ascii="Times New Roman" w:hAnsi="Times New Roman" w:cs="Times New Roman"/>
          <w:sz w:val="24"/>
          <w:szCs w:val="24"/>
        </w:rPr>
        <w:t>25</w:t>
      </w:r>
      <w:r w:rsidRPr="008227A6">
        <w:rPr>
          <w:rFonts w:ascii="Times New Roman" w:hAnsi="Times New Roman" w:cs="Times New Roman"/>
          <w:sz w:val="24"/>
          <w:szCs w:val="24"/>
        </w:rPr>
        <w:t xml:space="preserve"> г. №</w:t>
      </w:r>
      <w:r w:rsidR="00EE5BA4">
        <w:rPr>
          <w:rFonts w:ascii="Times New Roman" w:hAnsi="Times New Roman" w:cs="Times New Roman"/>
          <w:sz w:val="24"/>
          <w:szCs w:val="24"/>
        </w:rPr>
        <w:t>66</w:t>
      </w:r>
    </w:p>
    <w:p w:rsidR="00976BEA" w:rsidRPr="008227A6" w:rsidRDefault="00976BEA" w:rsidP="00976BEA">
      <w:pPr>
        <w:widowControl w:val="0"/>
        <w:autoSpaceDE w:val="0"/>
        <w:autoSpaceDN w:val="0"/>
        <w:adjustRightInd w:val="0"/>
        <w:ind w:firstLine="709"/>
        <w:jc w:val="both"/>
        <w:rPr>
          <w:rFonts w:ascii="Times New Roman" w:hAnsi="Times New Roman" w:cs="Times New Roman"/>
          <w:sz w:val="24"/>
          <w:szCs w:val="24"/>
        </w:rPr>
      </w:pPr>
    </w:p>
    <w:p w:rsidR="008227A6" w:rsidRPr="008227A6" w:rsidRDefault="008227A6" w:rsidP="008227A6">
      <w:pPr>
        <w:pStyle w:val="ConsPlusCell"/>
        <w:jc w:val="center"/>
        <w:rPr>
          <w:rFonts w:ascii="Times New Roman" w:hAnsi="Times New Roman" w:cs="Times New Roman"/>
          <w:b/>
          <w:sz w:val="24"/>
          <w:szCs w:val="24"/>
        </w:rPr>
      </w:pPr>
      <w:bookmarkStart w:id="0" w:name="Par34"/>
      <w:bookmarkEnd w:id="0"/>
      <w:r w:rsidRPr="008227A6">
        <w:rPr>
          <w:rFonts w:ascii="Times New Roman" w:hAnsi="Times New Roman" w:cs="Times New Roman"/>
          <w:b/>
          <w:sz w:val="24"/>
          <w:szCs w:val="24"/>
        </w:rPr>
        <w:t>Административный регламент</w:t>
      </w:r>
    </w:p>
    <w:p w:rsidR="008227A6" w:rsidRPr="00F324CB" w:rsidRDefault="008227A6" w:rsidP="008227A6">
      <w:pPr>
        <w:tabs>
          <w:tab w:val="left" w:pos="1620"/>
        </w:tabs>
        <w:autoSpaceDE w:val="0"/>
        <w:autoSpaceDN w:val="0"/>
        <w:adjustRightInd w:val="0"/>
        <w:jc w:val="center"/>
        <w:rPr>
          <w:rFonts w:ascii="Times New Roman" w:hAnsi="Times New Roman" w:cs="Times New Roman"/>
          <w:b/>
          <w:bCs/>
          <w:strike/>
          <w:sz w:val="24"/>
          <w:szCs w:val="24"/>
        </w:rPr>
      </w:pPr>
      <w:r w:rsidRPr="008227A6">
        <w:rPr>
          <w:rFonts w:ascii="Times New Roman" w:hAnsi="Times New Roman" w:cs="Times New Roman"/>
          <w:b/>
          <w:sz w:val="24"/>
          <w:szCs w:val="24"/>
        </w:rPr>
        <w:t xml:space="preserve">предоставления муниципальной услуги </w:t>
      </w:r>
      <w:r w:rsidR="00F324CB" w:rsidRPr="00F324CB">
        <w:rPr>
          <w:rFonts w:ascii="Times New Roman" w:hAnsi="Times New Roman" w:cs="Times New Roman"/>
          <w:b/>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8227A6" w:rsidRPr="008227A6" w:rsidRDefault="008227A6" w:rsidP="008227A6">
      <w:pPr>
        <w:widowControl w:val="0"/>
        <w:autoSpaceDE w:val="0"/>
        <w:autoSpaceDN w:val="0"/>
        <w:adjustRightInd w:val="0"/>
        <w:jc w:val="center"/>
        <w:outlineLvl w:val="1"/>
        <w:rPr>
          <w:rFonts w:ascii="Times New Roman" w:hAnsi="Times New Roman" w:cs="Times New Roman"/>
          <w:b/>
          <w:sz w:val="24"/>
          <w:szCs w:val="24"/>
        </w:rPr>
      </w:pPr>
      <w:r w:rsidRPr="008227A6">
        <w:rPr>
          <w:rFonts w:ascii="Times New Roman" w:hAnsi="Times New Roman" w:cs="Times New Roman"/>
          <w:b/>
          <w:sz w:val="24"/>
          <w:szCs w:val="24"/>
        </w:rPr>
        <w:t>1. Общие положения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1.1. Предмет регулирования</w:t>
      </w:r>
    </w:p>
    <w:p w:rsidR="008227A6" w:rsidRPr="008227A6" w:rsidRDefault="008227A6" w:rsidP="008227A6">
      <w:pPr>
        <w:tabs>
          <w:tab w:val="left" w:pos="1620"/>
        </w:tabs>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00F324CB"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8227A6">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F324CB"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00F324CB">
        <w:rPr>
          <w:rFonts w:ascii="Times New Roman" w:hAnsi="Times New Roman" w:cs="Times New Roman"/>
          <w:color w:val="000000"/>
          <w:sz w:val="24"/>
          <w:szCs w:val="24"/>
        </w:rPr>
        <w:t>.</w:t>
      </w:r>
    </w:p>
    <w:p w:rsidR="008227A6" w:rsidRPr="008227A6" w:rsidRDefault="008227A6" w:rsidP="008227A6">
      <w:pPr>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1.3. Порядок информирования  заявителей о предоставлении муниципальной услуги.</w:t>
      </w:r>
    </w:p>
    <w:p w:rsidR="005A5544" w:rsidRPr="00DF3CF0" w:rsidRDefault="008227A6" w:rsidP="005A5544">
      <w:pPr>
        <w:spacing w:line="240" w:lineRule="auto"/>
        <w:ind w:firstLine="567"/>
        <w:jc w:val="both"/>
        <w:rPr>
          <w:rFonts w:ascii="Times New Roman" w:hAnsi="Times New Roman" w:cs="Times New Roman"/>
          <w:color w:val="000000"/>
          <w:sz w:val="24"/>
          <w:szCs w:val="24"/>
        </w:rPr>
      </w:pPr>
      <w:r w:rsidRPr="008227A6">
        <w:rPr>
          <w:rFonts w:ascii="Times New Roman" w:hAnsi="Times New Roman" w:cs="Times New Roman"/>
          <w:sz w:val="24"/>
          <w:szCs w:val="24"/>
        </w:rPr>
        <w:t xml:space="preserve">1.3.1. </w:t>
      </w:r>
      <w:r w:rsidR="005A5544"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005A5544"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005A5544" w:rsidRPr="00DF3CF0">
        <w:rPr>
          <w:rFonts w:ascii="Times New Roman" w:hAnsi="Times New Roman" w:cs="Times New Roman"/>
          <w:color w:val="000000"/>
          <w:sz w:val="24"/>
          <w:szCs w:val="24"/>
        </w:rPr>
        <w:t>, многофункционального центра (далее – МФЦ):</w:t>
      </w:r>
    </w:p>
    <w:p w:rsidR="005A5544" w:rsidRPr="00DF3CF0" w:rsidRDefault="005A5544" w:rsidP="005A5544">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5A5544" w:rsidRPr="00DF3CF0" w:rsidRDefault="005A5544" w:rsidP="005A5544">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5A5544" w:rsidRPr="00DF3CF0" w:rsidRDefault="005A5544" w:rsidP="005A5544">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5A5544"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телефон для справок: +7 (84468) 3-55-63;</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10"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график работы:</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5A5544" w:rsidRPr="00DF3CF0" w:rsidRDefault="005A5544" w:rsidP="005A554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5A5544" w:rsidRDefault="005A5544" w:rsidP="005A5544">
      <w:pPr>
        <w:autoSpaceDE w:val="0"/>
        <w:autoSpaceDN w:val="0"/>
        <w:adjustRightInd w:val="0"/>
        <w:ind w:firstLine="709"/>
        <w:jc w:val="both"/>
        <w:rPr>
          <w:rFonts w:ascii="Times New Roman" w:hAnsi="Times New Roman" w:cs="Times New Roman"/>
          <w:sz w:val="24"/>
          <w:szCs w:val="24"/>
        </w:rPr>
      </w:pPr>
    </w:p>
    <w:p w:rsidR="005A5544" w:rsidRPr="00DF3CF0" w:rsidRDefault="005A5544" w:rsidP="005A5544">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227A6" w:rsidRPr="008227A6" w:rsidRDefault="008227A6" w:rsidP="005A5544">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5A5544" w:rsidRPr="00DF3CF0" w:rsidRDefault="005A5544" w:rsidP="005A5544">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непосредственно в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w:t>
      </w:r>
    </w:p>
    <w:p w:rsidR="005A5544" w:rsidRPr="00DF3CF0" w:rsidRDefault="005A5544" w:rsidP="005A5544">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 почте, в том числе электронной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 в случае письменного обращения заявителя;</w:t>
      </w:r>
    </w:p>
    <w:p w:rsidR="005A5544" w:rsidRPr="00DF3CF0" w:rsidRDefault="005A5544" w:rsidP="005A5544">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(http://адмкузьмичи.рф/)</w:t>
      </w:r>
      <w:r w:rsidRPr="00DF3CF0">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DF3CF0">
          <w:rPr>
            <w:rStyle w:val="a9"/>
            <w:rFonts w:ascii="Times New Roman" w:hAnsi="Times New Roman"/>
            <w:sz w:val="24"/>
            <w:szCs w:val="24"/>
            <w:lang w:val="en-US"/>
          </w:rPr>
          <w:t>www</w:t>
        </w:r>
        <w:r w:rsidRPr="00DF3CF0">
          <w:rPr>
            <w:rStyle w:val="a9"/>
            <w:rFonts w:ascii="Times New Roman" w:hAnsi="Times New Roman"/>
            <w:sz w:val="24"/>
            <w:szCs w:val="24"/>
          </w:rPr>
          <w:t>.</w:t>
        </w:r>
        <w:r w:rsidRPr="00DF3CF0">
          <w:rPr>
            <w:rStyle w:val="a9"/>
            <w:rFonts w:ascii="Times New Roman" w:hAnsi="Times New Roman"/>
            <w:sz w:val="24"/>
            <w:szCs w:val="24"/>
            <w:lang w:val="en-US"/>
          </w:rPr>
          <w:t>gosuslugi</w:t>
        </w:r>
        <w:r w:rsidRPr="00DF3CF0">
          <w:rPr>
            <w:rStyle w:val="a9"/>
            <w:rFonts w:ascii="Times New Roman" w:hAnsi="Times New Roman"/>
            <w:sz w:val="24"/>
            <w:szCs w:val="24"/>
          </w:rPr>
          <w:t>.</w:t>
        </w:r>
        <w:r w:rsidRPr="00DF3CF0">
          <w:rPr>
            <w:rStyle w:val="a9"/>
            <w:rFonts w:ascii="Times New Roman" w:hAnsi="Times New Roman"/>
            <w:sz w:val="24"/>
            <w:szCs w:val="24"/>
            <w:lang w:val="en-US"/>
          </w:rPr>
          <w:t>ru</w:t>
        </w:r>
      </w:hyperlink>
      <w:r w:rsidRPr="00DF3CF0">
        <w:rPr>
          <w:rFonts w:ascii="Times New Roman" w:hAnsi="Times New Roman" w:cs="Times New Roman"/>
          <w:sz w:val="24"/>
          <w:szCs w:val="24"/>
        </w:rPr>
        <w:t>).</w:t>
      </w:r>
    </w:p>
    <w:p w:rsidR="008227A6" w:rsidRPr="008227A6" w:rsidRDefault="008227A6" w:rsidP="008227A6">
      <w:pPr>
        <w:widowControl w:val="0"/>
        <w:autoSpaceDE w:val="0"/>
        <w:autoSpaceDN w:val="0"/>
        <w:adjustRightInd w:val="0"/>
        <w:ind w:firstLine="540"/>
        <w:jc w:val="center"/>
        <w:outlineLvl w:val="1"/>
        <w:rPr>
          <w:rFonts w:ascii="Times New Roman" w:hAnsi="Times New Roman" w:cs="Times New Roman"/>
          <w:b/>
          <w:sz w:val="24"/>
          <w:szCs w:val="24"/>
        </w:rPr>
      </w:pPr>
      <w:r w:rsidRPr="008227A6">
        <w:rPr>
          <w:rFonts w:ascii="Times New Roman" w:hAnsi="Times New Roman" w:cs="Times New Roman"/>
          <w:b/>
          <w:sz w:val="24"/>
          <w:szCs w:val="24"/>
        </w:rPr>
        <w:t>2. Стандарт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2.1. Наименование муниципальной услуги </w:t>
      </w:r>
      <w:r w:rsidR="005A5544"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8227A6">
        <w:rPr>
          <w:rFonts w:ascii="Times New Roman" w:hAnsi="Times New Roman" w:cs="Times New Roman"/>
          <w:sz w:val="24"/>
          <w:szCs w:val="24"/>
        </w:rPr>
        <w:t>.</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2.2. Муниципальная услуга предоставляется </w:t>
      </w:r>
      <w:r w:rsidR="005A5544" w:rsidRPr="00DF3CF0">
        <w:rPr>
          <w:rFonts w:ascii="Times New Roman" w:hAnsi="Times New Roman" w:cs="Times New Roman"/>
          <w:bCs/>
          <w:iCs/>
          <w:color w:val="000000"/>
          <w:sz w:val="24"/>
          <w:szCs w:val="24"/>
        </w:rPr>
        <w:t>администраци</w:t>
      </w:r>
      <w:r w:rsidR="005A5544">
        <w:rPr>
          <w:rFonts w:ascii="Times New Roman" w:hAnsi="Times New Roman" w:cs="Times New Roman"/>
          <w:bCs/>
          <w:iCs/>
          <w:color w:val="000000"/>
          <w:sz w:val="24"/>
          <w:szCs w:val="24"/>
        </w:rPr>
        <w:t>ей</w:t>
      </w:r>
      <w:r w:rsidR="005A5544"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005A5544" w:rsidRPr="00DF3CF0">
        <w:rPr>
          <w:rFonts w:ascii="Times New Roman" w:hAnsi="Times New Roman" w:cs="Times New Roman"/>
          <w:sz w:val="24"/>
          <w:szCs w:val="24"/>
        </w:rPr>
        <w:t xml:space="preserve"> </w:t>
      </w:r>
      <w:r w:rsidRPr="008227A6">
        <w:rPr>
          <w:rFonts w:ascii="Times New Roman" w:hAnsi="Times New Roman" w:cs="Times New Roman"/>
          <w:sz w:val="24"/>
          <w:szCs w:val="24"/>
        </w:rPr>
        <w:t>(далее – уполномоченный орган).</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2.3. Результатом предоставления муниципальной услуги по принятию решения </w:t>
      </w:r>
      <w:r w:rsidR="00EE681C" w:rsidRPr="00F324CB">
        <w:rPr>
          <w:rFonts w:ascii="Times New Roman" w:hAnsi="Times New Roman" w:cs="Times New Roman"/>
          <w:color w:val="000000"/>
          <w:sz w:val="24"/>
          <w:szCs w:val="24"/>
        </w:rPr>
        <w:t>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8227A6">
        <w:rPr>
          <w:rFonts w:ascii="Times New Roman" w:hAnsi="Times New Roman" w:cs="Times New Roman"/>
          <w:sz w:val="24"/>
          <w:szCs w:val="24"/>
        </w:rPr>
        <w:t xml:space="preserve">, </w:t>
      </w:r>
      <w:r w:rsidRPr="008227A6">
        <w:rPr>
          <w:rFonts w:ascii="Times New Roman" w:hAnsi="Times New Roman" w:cs="Times New Roman"/>
          <w:kern w:val="1"/>
          <w:sz w:val="24"/>
          <w:szCs w:val="24"/>
        </w:rPr>
        <w:t xml:space="preserve"> </w:t>
      </w:r>
      <w:r w:rsidRPr="008227A6">
        <w:rPr>
          <w:rFonts w:ascii="Times New Roman" w:hAnsi="Times New Roman" w:cs="Times New Roman"/>
          <w:sz w:val="24"/>
          <w:szCs w:val="24"/>
        </w:rPr>
        <w:t>(далее – земельные участки) является: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решение уполномоченного органа об утверждении схемы расположения земельного участка с приложением этой схемы;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r w:rsidRPr="008227A6">
        <w:rPr>
          <w:rFonts w:ascii="Times New Roman" w:hAnsi="Times New Roman" w:cs="Times New Roman"/>
          <w:color w:val="FF0000"/>
          <w:sz w:val="24"/>
          <w:szCs w:val="24"/>
        </w:rPr>
        <w:t xml:space="preserve">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решение уполномоченного органа о проведении аукциона по продаже земельного участка (далее – решение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2.4. Срок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8227A6">
        <w:rPr>
          <w:rFonts w:ascii="Times New Roman" w:hAnsi="Times New Roman" w:cs="Times New Roman"/>
          <w:b/>
          <w:sz w:val="24"/>
          <w:szCs w:val="24"/>
        </w:rPr>
        <w:t xml:space="preserve"> </w:t>
      </w:r>
      <w:r w:rsidRPr="008227A6">
        <w:rPr>
          <w:rFonts w:ascii="Times New Roman" w:hAnsi="Times New Roman" w:cs="Times New Roman"/>
          <w:sz w:val="24"/>
          <w:szCs w:val="24"/>
        </w:rPr>
        <w:t xml:space="preserve">со дня поступления соответствующего заявления.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2.5. </w:t>
      </w:r>
      <w:r w:rsidRPr="008227A6">
        <w:rPr>
          <w:rFonts w:ascii="Times New Roman" w:hAnsi="Times New Roman" w:cs="Times New Roman"/>
          <w:color w:val="000000"/>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8227A6">
        <w:rPr>
          <w:rFonts w:ascii="Times New Roman" w:hAnsi="Times New Roman" w:cs="Times New Roman"/>
          <w:sz w:val="24"/>
          <w:szCs w:val="24"/>
        </w:rPr>
        <w:t xml:space="preserve"> государственных и муниципальных услуг.</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2.6.1. Исчерпывающий перечень документов, необходимых для  утверждения схемы расположения земельного участка:</w:t>
      </w:r>
    </w:p>
    <w:p w:rsidR="008227A6" w:rsidRPr="008227A6" w:rsidRDefault="008227A6" w:rsidP="008227A6">
      <w:pPr>
        <w:autoSpaceDE w:val="0"/>
        <w:autoSpaceDN w:val="0"/>
        <w:adjustRightInd w:val="0"/>
        <w:spacing w:line="23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2.6.1.1. Исчерпывающий перечень документов, которые заявитель должен представить самостоятельно:</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w:t>
      </w:r>
      <w:r w:rsidR="00EE681C">
        <w:rPr>
          <w:rFonts w:ascii="Times New Roman" w:hAnsi="Times New Roman" w:cs="Times New Roman"/>
          <w:sz w:val="24"/>
          <w:szCs w:val="24"/>
        </w:rPr>
        <w:t>му административному регламенту</w:t>
      </w:r>
      <w:r w:rsidRPr="008227A6">
        <w:rPr>
          <w:rFonts w:ascii="Times New Roman" w:hAnsi="Times New Roman" w:cs="Times New Roman"/>
          <w:sz w:val="24"/>
          <w:szCs w:val="24"/>
        </w:rPr>
        <w:t>.</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w:t>
      </w:r>
      <w:r w:rsidRPr="008227A6">
        <w:rPr>
          <w:rFonts w:ascii="Times New Roman" w:hAnsi="Times New Roman" w:cs="Times New Roman"/>
          <w:sz w:val="24"/>
          <w:szCs w:val="24"/>
        </w:rPr>
        <w:lastRenderedPageBreak/>
        <w:t>– официальный сайт уполномоченного органа) с возможностью его бесплатного копирования.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Заявление в форме электронного документа подписывается по выбору заявителя:</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простой электронной подписью заявителя (представителя заявителя);</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8227A6" w:rsidRPr="008227A6" w:rsidRDefault="008227A6" w:rsidP="008227A6">
      <w:pPr>
        <w:pStyle w:val="HTML"/>
        <w:ind w:firstLine="709"/>
        <w:jc w:val="both"/>
        <w:rPr>
          <w:rFonts w:ascii="Times New Roman" w:hAnsi="Times New Roman" w:cs="Times New Roman"/>
          <w:sz w:val="24"/>
          <w:szCs w:val="24"/>
        </w:rPr>
      </w:pPr>
      <w:r w:rsidRPr="008227A6">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w:t>
      </w:r>
      <w:r w:rsidRPr="008227A6">
        <w:rPr>
          <w:rFonts w:ascii="Times New Roman" w:hAnsi="Times New Roman" w:cs="Times New Roman"/>
          <w:sz w:val="24"/>
          <w:szCs w:val="24"/>
        </w:rPr>
        <w:lastRenderedPageBreak/>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4) Схема расположения земельного участка.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2.6.1.2. Заявитель вправе представить по собственной инициативе: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  выписку из ЕГРЮЛ о юридическом лице, являющемся заявителем;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выписку из ЕГРИП об индивидуальном предпринимателе, являющемся заявителем.</w:t>
      </w:r>
    </w:p>
    <w:p w:rsidR="008227A6" w:rsidRPr="008227A6" w:rsidRDefault="008227A6" w:rsidP="008227A6">
      <w:pPr>
        <w:autoSpaceDE w:val="0"/>
        <w:autoSpaceDN w:val="0"/>
        <w:adjustRightInd w:val="0"/>
        <w:spacing w:line="23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2.6.2. Исчерпывающий перечень документов, необходимых для проведения аукциона по продаже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2.6.2.1. Исчерпывающий перечень документов, которые заявитель должен представить самостоятельно:</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 </w:t>
      </w:r>
      <w:hyperlink r:id="rId12" w:history="1">
        <w:r w:rsidRPr="008227A6">
          <w:rPr>
            <w:rFonts w:ascii="Times New Roman" w:hAnsi="Times New Roman" w:cs="Times New Roman"/>
            <w:sz w:val="24"/>
            <w:szCs w:val="24"/>
          </w:rPr>
          <w:t>заявление</w:t>
        </w:r>
      </w:hyperlink>
      <w:r w:rsidRPr="008227A6">
        <w:rPr>
          <w:rFonts w:ascii="Times New Roman" w:hAnsi="Times New Roman" w:cs="Times New Roman"/>
          <w:sz w:val="24"/>
          <w:szCs w:val="24"/>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 путем направления электронного документа в уполномоченный орган на официальную электронную почту.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Заявление в форме электронного документа подписывается по выбору заявителя:</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простой электронной подписью заявителя (представителя заявителя);</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8227A6" w:rsidRPr="008227A6" w:rsidRDefault="008227A6" w:rsidP="008227A6">
      <w:pPr>
        <w:pStyle w:val="HTML"/>
        <w:ind w:firstLine="709"/>
        <w:jc w:val="both"/>
        <w:rPr>
          <w:rFonts w:ascii="Times New Roman" w:hAnsi="Times New Roman" w:cs="Times New Roman"/>
          <w:sz w:val="24"/>
          <w:szCs w:val="24"/>
        </w:rPr>
      </w:pPr>
      <w:r w:rsidRPr="008227A6">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w:t>
      </w:r>
      <w:r w:rsidR="00170E6F">
        <w:rPr>
          <w:rFonts w:ascii="Times New Roman" w:hAnsi="Times New Roman" w:cs="Times New Roman"/>
          <w:sz w:val="24"/>
          <w:szCs w:val="24"/>
        </w:rPr>
        <w:t xml:space="preserve">твенных и муниципальных услуг, </w:t>
      </w:r>
      <w:r w:rsidRPr="008227A6">
        <w:rPr>
          <w:rFonts w:ascii="Times New Roman" w:hAnsi="Times New Roman" w:cs="Times New Roman"/>
          <w:sz w:val="24"/>
          <w:szCs w:val="24"/>
        </w:rPr>
        <w:t>а также если заявление подписано усиленной квалифицированной электронной подписью.</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2.6.2.2. Заявитель вправе представить по собственной инициативе: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выписку из ЕГРЮЛ о юридическом лице, являющемся заявителем;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 выписку из ЕГРИП об индивидуальном предпринимателе, являющемся заявителем;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8227A6">
        <w:rPr>
          <w:rFonts w:ascii="Times New Roman" w:hAnsi="Times New Roman" w:cs="Times New Roman"/>
          <w:sz w:val="24"/>
          <w:szCs w:val="24"/>
          <w:lang w:eastAsia="en-US"/>
        </w:rPr>
        <w:t xml:space="preserve">в организациях, осуществляющих эксплуатацию сетей инженерно-технического обеспечения </w:t>
      </w:r>
      <w:r w:rsidRPr="008227A6">
        <w:rPr>
          <w:rFonts w:ascii="Times New Roman" w:hAnsi="Times New Roman" w:cs="Times New Roman"/>
          <w:sz w:val="24"/>
          <w:szCs w:val="24"/>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516E45" w:rsidRPr="00516E45" w:rsidRDefault="00516E45" w:rsidP="00516E45">
      <w:pPr>
        <w:shd w:val="clear" w:color="auto" w:fill="FFFFFF"/>
        <w:ind w:firstLine="708"/>
        <w:jc w:val="both"/>
        <w:rPr>
          <w:rFonts w:ascii="Times New Roman" w:eastAsia="Times New Roman" w:hAnsi="Times New Roman" w:cs="Times New Roman"/>
          <w:sz w:val="24"/>
          <w:szCs w:val="24"/>
        </w:rPr>
      </w:pPr>
      <w:r w:rsidRPr="00516E45">
        <w:rPr>
          <w:rFonts w:ascii="Times New Roman" w:eastAsia="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функционирование национальной системы пространственных данных, или иных технологических и программных средств.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2.6.4. Запрещается требовать от заявителя:</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8227A6">
          <w:rPr>
            <w:rFonts w:ascii="Times New Roman" w:hAnsi="Times New Roman" w:cs="Times New Roman"/>
            <w:sz w:val="24"/>
            <w:szCs w:val="24"/>
          </w:rPr>
          <w:t>частью 1 статьи 1</w:t>
        </w:r>
      </w:hyperlink>
      <w:r w:rsidRPr="008227A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8227A6">
          <w:rPr>
            <w:rFonts w:ascii="Times New Roman" w:hAnsi="Times New Roman" w:cs="Times New Roman"/>
            <w:sz w:val="24"/>
            <w:szCs w:val="24"/>
          </w:rPr>
          <w:t>частью 6 статьи 7</w:t>
        </w:r>
      </w:hyperlink>
      <w:r w:rsidRPr="008227A6">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70E6F" w:rsidRPr="00DF3CF0" w:rsidRDefault="008227A6" w:rsidP="00170E6F">
      <w:pPr>
        <w:ind w:firstLine="709"/>
        <w:jc w:val="both"/>
        <w:rPr>
          <w:rFonts w:ascii="Times New Roman" w:hAnsi="Times New Roman" w:cs="Times New Roman"/>
          <w:sz w:val="24"/>
          <w:szCs w:val="24"/>
        </w:rPr>
      </w:pPr>
      <w:r w:rsidRPr="008227A6">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227A6">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муниципальных услуг, </w:t>
      </w:r>
      <w:r w:rsidR="00170E6F" w:rsidRPr="00DF3CF0">
        <w:rPr>
          <w:rFonts w:ascii="Times New Roman" w:hAnsi="Times New Roman" w:cs="Times New Roman"/>
          <w:sz w:val="24"/>
          <w:szCs w:val="24"/>
        </w:rPr>
        <w:t xml:space="preserve">утвержденный </w:t>
      </w:r>
      <w:r w:rsidR="00170E6F" w:rsidRPr="0069469D">
        <w:rPr>
          <w:rFonts w:ascii="Times New Roman" w:hAnsi="Times New Roman" w:cs="Times New Roman"/>
          <w:color w:val="000000"/>
          <w:sz w:val="24"/>
          <w:szCs w:val="24"/>
        </w:rPr>
        <w:t>решением Совета депутатов Кузьмичевского сельского поселения</w:t>
      </w:r>
      <w:r w:rsidR="00170E6F" w:rsidRPr="00DF3CF0">
        <w:rPr>
          <w:rFonts w:ascii="Times New Roman" w:hAnsi="Times New Roman" w:cs="Times New Roman"/>
          <w:sz w:val="24"/>
          <w:szCs w:val="24"/>
        </w:rPr>
        <w:t>;</w:t>
      </w:r>
    </w:p>
    <w:p w:rsidR="008227A6" w:rsidRPr="008227A6" w:rsidRDefault="008227A6" w:rsidP="008227A6">
      <w:pPr>
        <w:ind w:firstLine="709"/>
        <w:jc w:val="both"/>
        <w:rPr>
          <w:rFonts w:ascii="Times New Roman" w:hAnsi="Times New Roman" w:cs="Times New Roman"/>
          <w:sz w:val="24"/>
          <w:szCs w:val="24"/>
        </w:rPr>
      </w:pPr>
      <w:r w:rsidRPr="008227A6">
        <w:rPr>
          <w:rFonts w:ascii="Times New Roman" w:eastAsia="Calibri" w:hAnsi="Times New Roman" w:cs="Times New Roman"/>
          <w:sz w:val="24"/>
          <w:szCs w:val="24"/>
        </w:rPr>
        <w:t>4)</w:t>
      </w:r>
      <w:r w:rsidRPr="008227A6">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w:t>
      </w:r>
      <w:r w:rsidR="00170E6F">
        <w:rPr>
          <w:rFonts w:ascii="Times New Roman" w:hAnsi="Times New Roman" w:cs="Times New Roman"/>
          <w:sz w:val="24"/>
          <w:szCs w:val="24"/>
        </w:rPr>
        <w:t xml:space="preserve"> </w:t>
      </w:r>
      <w:r w:rsidRPr="008227A6">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и не включенных</w:t>
      </w:r>
      <w:r w:rsidR="00170E6F">
        <w:rPr>
          <w:rFonts w:ascii="Times New Roman" w:hAnsi="Times New Roman" w:cs="Times New Roman"/>
          <w:sz w:val="24"/>
          <w:szCs w:val="24"/>
        </w:rPr>
        <w:t xml:space="preserve"> </w:t>
      </w:r>
      <w:r w:rsidRPr="008227A6">
        <w:rPr>
          <w:rFonts w:ascii="Times New Roman" w:hAnsi="Times New Roman" w:cs="Times New Roman"/>
          <w:sz w:val="24"/>
          <w:szCs w:val="24"/>
        </w:rPr>
        <w:t>в представленный ранее комплект документов;</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w:t>
      </w:r>
      <w:r w:rsidR="00170E6F">
        <w:rPr>
          <w:rFonts w:ascii="Times New Roman" w:hAnsi="Times New Roman" w:cs="Times New Roman"/>
          <w:sz w:val="24"/>
          <w:szCs w:val="24"/>
        </w:rPr>
        <w:t xml:space="preserve"> </w:t>
      </w:r>
      <w:r w:rsidRPr="008227A6">
        <w:rPr>
          <w:rFonts w:ascii="Times New Roman" w:hAnsi="Times New Roman" w:cs="Times New Roman"/>
          <w:sz w:val="24"/>
          <w:szCs w:val="24"/>
        </w:rPr>
        <w:t>для предоставления муниципальной услуги, либо в предоставлении муниципальной услуги;</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8227A6">
          <w:rPr>
            <w:rFonts w:ascii="Times New Roman" w:hAnsi="Times New Roman" w:cs="Times New Roman"/>
            <w:sz w:val="24"/>
            <w:szCs w:val="24"/>
          </w:rPr>
          <w:t>частью 1.1 статьи 16</w:t>
        </w:r>
      </w:hyperlink>
      <w:r w:rsidRPr="008227A6">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w:t>
      </w:r>
      <w:r w:rsidR="00170E6F">
        <w:rPr>
          <w:rFonts w:ascii="Times New Roman" w:hAnsi="Times New Roman" w:cs="Times New Roman"/>
          <w:sz w:val="24"/>
          <w:szCs w:val="24"/>
        </w:rPr>
        <w:t xml:space="preserve"> п</w:t>
      </w:r>
      <w:r w:rsidRPr="008227A6">
        <w:rPr>
          <w:rFonts w:ascii="Times New Roman" w:hAnsi="Times New Roman" w:cs="Times New Roman"/>
          <w:sz w:val="24"/>
          <w:szCs w:val="24"/>
        </w:rPr>
        <w:t xml:space="preserve">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8227A6">
          <w:rPr>
            <w:rFonts w:ascii="Times New Roman" w:hAnsi="Times New Roman" w:cs="Times New Roman"/>
            <w:sz w:val="24"/>
            <w:szCs w:val="24"/>
          </w:rPr>
          <w:t>частью 1.1 статьи 16</w:t>
        </w:r>
      </w:hyperlink>
      <w:r w:rsidRPr="008227A6">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2.7. Исчерпывающий перечень оснований для отказа в приеме документов.</w:t>
      </w:r>
    </w:p>
    <w:p w:rsidR="008227A6" w:rsidRPr="008227A6" w:rsidRDefault="008227A6" w:rsidP="008227A6">
      <w:pPr>
        <w:autoSpaceDE w:val="0"/>
        <w:autoSpaceDN w:val="0"/>
        <w:adjustRightInd w:val="0"/>
        <w:ind w:firstLine="709"/>
        <w:jc w:val="both"/>
        <w:rPr>
          <w:rFonts w:ascii="Times New Roman" w:hAnsi="Times New Roman" w:cs="Times New Roman"/>
          <w:iCs/>
          <w:sz w:val="24"/>
          <w:szCs w:val="24"/>
        </w:rPr>
      </w:pPr>
      <w:r w:rsidRPr="008227A6">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8227A6" w:rsidRPr="008227A6" w:rsidRDefault="008227A6" w:rsidP="008227A6">
      <w:pPr>
        <w:autoSpaceDE w:val="0"/>
        <w:autoSpaceDN w:val="0"/>
        <w:adjustRightInd w:val="0"/>
        <w:ind w:firstLine="709"/>
        <w:jc w:val="both"/>
        <w:rPr>
          <w:rFonts w:ascii="Times New Roman" w:hAnsi="Times New Roman" w:cs="Times New Roman"/>
          <w:iCs/>
          <w:sz w:val="24"/>
          <w:szCs w:val="24"/>
        </w:rPr>
      </w:pPr>
      <w:r w:rsidRPr="008227A6">
        <w:rPr>
          <w:rFonts w:ascii="Times New Roman" w:hAnsi="Times New Roman" w:cs="Times New Roman"/>
          <w:iCs/>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iCs/>
          <w:sz w:val="24"/>
          <w:szCs w:val="24"/>
        </w:rPr>
        <w:t xml:space="preserve">в заявлении, подписанном усиленной </w:t>
      </w:r>
      <w:r w:rsidRPr="008227A6">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8227A6">
          <w:rPr>
            <w:rFonts w:ascii="Times New Roman" w:hAnsi="Times New Roman" w:cs="Times New Roman"/>
            <w:sz w:val="24"/>
            <w:szCs w:val="24"/>
          </w:rPr>
          <w:t>пунктом 12</w:t>
        </w:r>
      </w:hyperlink>
      <w:r w:rsidRPr="008227A6">
        <w:rPr>
          <w:rFonts w:ascii="Times New Roman" w:hAnsi="Times New Roman" w:cs="Times New Roman"/>
          <w:sz w:val="24"/>
          <w:szCs w:val="24"/>
        </w:rPr>
        <w:t xml:space="preserve"> статьи 11.10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8" w:history="1">
        <w:r w:rsidRPr="008227A6">
          <w:rPr>
            <w:rFonts w:ascii="Times New Roman" w:hAnsi="Times New Roman" w:cs="Times New Roman"/>
            <w:sz w:val="24"/>
            <w:szCs w:val="24"/>
          </w:rPr>
          <w:t>статьей 11.9</w:t>
        </w:r>
      </w:hyperlink>
      <w:r w:rsidRPr="008227A6">
        <w:rPr>
          <w:rFonts w:ascii="Times New Roman" w:hAnsi="Times New Roman" w:cs="Times New Roman"/>
          <w:sz w:val="24"/>
          <w:szCs w:val="24"/>
        </w:rPr>
        <w:t xml:space="preserve"> ЗК РФ требований к образуемым земельным участкам;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227A6" w:rsidRPr="008227A6" w:rsidRDefault="008227A6" w:rsidP="008227A6">
      <w:pPr>
        <w:autoSpaceDE w:val="0"/>
        <w:autoSpaceDN w:val="0"/>
        <w:adjustRightInd w:val="0"/>
        <w:ind w:firstLine="709"/>
        <w:jc w:val="both"/>
        <w:rPr>
          <w:rFonts w:ascii="Times New Roman" w:hAnsi="Times New Roman" w:cs="Times New Roman"/>
          <w:iCs/>
          <w:sz w:val="24"/>
          <w:szCs w:val="24"/>
        </w:rPr>
      </w:pPr>
      <w:r w:rsidRPr="008227A6">
        <w:rPr>
          <w:rFonts w:ascii="Times New Roman" w:hAnsi="Times New Roman" w:cs="Times New Roman"/>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8) земельный участок не отнесен к определенной категории земель;</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8227A6">
          <w:rPr>
            <w:rFonts w:ascii="Times New Roman" w:hAnsi="Times New Roman" w:cs="Times New Roman"/>
            <w:sz w:val="24"/>
            <w:szCs w:val="24"/>
          </w:rPr>
          <w:t>статьей 39.36</w:t>
        </w:r>
      </w:hyperlink>
      <w:r w:rsidR="00170E6F">
        <w:rPr>
          <w:rFonts w:ascii="Times New Roman" w:hAnsi="Times New Roman" w:cs="Times New Roman"/>
          <w:sz w:val="24"/>
          <w:szCs w:val="24"/>
        </w:rPr>
        <w:t xml:space="preserve"> ЗК РФ, </w:t>
      </w:r>
      <w:r w:rsidRPr="008227A6">
        <w:rPr>
          <w:rFonts w:ascii="Times New Roman" w:hAnsi="Times New Roman" w:cs="Times New Roman"/>
          <w:sz w:val="24"/>
          <w:szCs w:val="24"/>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8227A6">
        <w:rPr>
          <w:rFonts w:ascii="Times New Roman" w:hAnsi="Times New Roman" w:cs="Times New Roman"/>
          <w:sz w:val="24"/>
          <w:szCs w:val="24"/>
        </w:rPr>
        <w:lastRenderedPageBreak/>
        <w:t xml:space="preserve">выполнены обязанности, предусмотренные </w:t>
      </w:r>
      <w:hyperlink r:id="rId20" w:history="1">
        <w:r w:rsidRPr="008227A6">
          <w:rPr>
            <w:rFonts w:ascii="Times New Roman" w:hAnsi="Times New Roman" w:cs="Times New Roman"/>
            <w:sz w:val="24"/>
            <w:szCs w:val="24"/>
          </w:rPr>
          <w:t>частью 11 статьи 55.32</w:t>
        </w:r>
      </w:hyperlink>
      <w:r w:rsidRPr="008227A6">
        <w:rPr>
          <w:rFonts w:ascii="Times New Roman" w:hAnsi="Times New Roman" w:cs="Times New Roman"/>
          <w:sz w:val="24"/>
          <w:szCs w:val="24"/>
        </w:rPr>
        <w:t xml:space="preserve"> Градостроительного кодекса Российской Федерации;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8227A6">
          <w:rPr>
            <w:rFonts w:ascii="Times New Roman" w:hAnsi="Times New Roman" w:cs="Times New Roman"/>
            <w:sz w:val="24"/>
            <w:szCs w:val="24"/>
          </w:rPr>
          <w:t>статьей 39.36</w:t>
        </w:r>
      </w:hyperlink>
      <w:r w:rsidRPr="008227A6">
        <w:rPr>
          <w:rFonts w:ascii="Times New Roman" w:hAnsi="Times New Roman" w:cs="Times New Roman"/>
          <w:sz w:val="24"/>
          <w:szCs w:val="24"/>
        </w:rPr>
        <w:t xml:space="preserve">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2" w:history="1">
        <w:r w:rsidRPr="008227A6">
          <w:rPr>
            <w:rFonts w:ascii="Times New Roman" w:hAnsi="Times New Roman" w:cs="Times New Roman"/>
            <w:sz w:val="24"/>
            <w:szCs w:val="24"/>
          </w:rPr>
          <w:t>закона</w:t>
        </w:r>
      </w:hyperlink>
      <w:r w:rsidRPr="008227A6">
        <w:rPr>
          <w:rFonts w:ascii="Times New Roman" w:hAnsi="Times New Roman" w:cs="Times New Roman"/>
          <w:sz w:val="24"/>
          <w:szCs w:val="24"/>
        </w:rPr>
        <w:t xml:space="preserve"> «О государственной регистрации недвижимости»;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6) земельный участок не отнесен к определенной категории земель;</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8227A6">
          <w:rPr>
            <w:rFonts w:ascii="Times New Roman" w:hAnsi="Times New Roman" w:cs="Times New Roman"/>
            <w:sz w:val="24"/>
            <w:szCs w:val="24"/>
          </w:rPr>
          <w:t>статьей 39.36</w:t>
        </w:r>
      </w:hyperlink>
      <w:r w:rsidRPr="008227A6">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Pr="008227A6">
        <w:rPr>
          <w:rFonts w:ascii="Times New Roman" w:hAnsi="Times New Roman" w:cs="Times New Roman"/>
          <w:sz w:val="24"/>
          <w:szCs w:val="24"/>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8227A6">
          <w:rPr>
            <w:rFonts w:ascii="Times New Roman" w:hAnsi="Times New Roman" w:cs="Times New Roman"/>
            <w:sz w:val="24"/>
            <w:szCs w:val="24"/>
          </w:rPr>
          <w:t>частью 11 статьи 55.32</w:t>
        </w:r>
      </w:hyperlink>
      <w:r w:rsidRPr="008227A6">
        <w:rPr>
          <w:rFonts w:ascii="Times New Roman" w:hAnsi="Times New Roman" w:cs="Times New Roman"/>
          <w:sz w:val="24"/>
          <w:szCs w:val="24"/>
        </w:rPr>
        <w:t xml:space="preserve"> Градостроительного кодекса Российской Федерации;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8227A6">
          <w:rPr>
            <w:rFonts w:ascii="Times New Roman" w:hAnsi="Times New Roman" w:cs="Times New Roman"/>
            <w:sz w:val="24"/>
            <w:szCs w:val="24"/>
          </w:rPr>
          <w:t>статьей 39.36</w:t>
        </w:r>
      </w:hyperlink>
      <w:r w:rsidRPr="008227A6">
        <w:rPr>
          <w:rFonts w:ascii="Times New Roman" w:hAnsi="Times New Roman" w:cs="Times New Roman"/>
          <w:sz w:val="24"/>
          <w:szCs w:val="24"/>
        </w:rPr>
        <w:t xml:space="preserve">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w:t>
      </w:r>
      <w:r w:rsidRPr="008227A6">
        <w:rPr>
          <w:rFonts w:ascii="Times New Roman" w:hAnsi="Times New Roman" w:cs="Times New Roman"/>
          <w:sz w:val="24"/>
          <w:szCs w:val="24"/>
        </w:rPr>
        <w:lastRenderedPageBreak/>
        <w:t>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2.9. Муниципальная услуга предоставляется бесплатно.</w:t>
      </w:r>
    </w:p>
    <w:p w:rsidR="008227A6" w:rsidRPr="008227A6" w:rsidRDefault="008227A6" w:rsidP="008227A6">
      <w:pPr>
        <w:widowControl w:val="0"/>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8227A6" w:rsidRPr="008227A6" w:rsidRDefault="008227A6" w:rsidP="008227A6">
      <w:pPr>
        <w:pStyle w:val="aa"/>
        <w:ind w:firstLine="709"/>
        <w:jc w:val="both"/>
        <w:rPr>
          <w:sz w:val="24"/>
          <w:szCs w:val="24"/>
        </w:rPr>
      </w:pPr>
      <w:r w:rsidRPr="008227A6">
        <w:rPr>
          <w:sz w:val="24"/>
          <w:szCs w:val="24"/>
        </w:rPr>
        <w:t>2.11. Срок регистрации заявления и прилагаемых к нему документов составляет:</w:t>
      </w:r>
    </w:p>
    <w:p w:rsidR="008227A6" w:rsidRPr="008227A6" w:rsidRDefault="008227A6" w:rsidP="008227A6">
      <w:pPr>
        <w:pStyle w:val="aa"/>
        <w:ind w:firstLine="709"/>
        <w:jc w:val="both"/>
        <w:rPr>
          <w:sz w:val="24"/>
          <w:szCs w:val="24"/>
        </w:rPr>
      </w:pPr>
      <w:r w:rsidRPr="008227A6">
        <w:rPr>
          <w:sz w:val="24"/>
          <w:szCs w:val="24"/>
        </w:rPr>
        <w:t>- на личном приеме граждан  –  не  более 20 минут;</w:t>
      </w:r>
    </w:p>
    <w:p w:rsidR="008227A6" w:rsidRPr="008227A6" w:rsidRDefault="008227A6" w:rsidP="008227A6">
      <w:pPr>
        <w:pStyle w:val="aa"/>
        <w:ind w:firstLine="709"/>
        <w:jc w:val="both"/>
        <w:rPr>
          <w:sz w:val="24"/>
          <w:szCs w:val="24"/>
        </w:rPr>
      </w:pPr>
      <w:r w:rsidRPr="008227A6">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8227A6" w:rsidRPr="008227A6" w:rsidRDefault="008227A6" w:rsidP="008227A6">
      <w:pPr>
        <w:shd w:val="clear" w:color="auto" w:fill="FFFFFF"/>
        <w:ind w:firstLine="709"/>
        <w:jc w:val="both"/>
        <w:rPr>
          <w:rFonts w:ascii="Times New Roman" w:hAnsi="Times New Roman" w:cs="Times New Roman"/>
          <w:sz w:val="24"/>
          <w:szCs w:val="24"/>
          <w:shd w:val="clear" w:color="auto" w:fill="C0C0C0"/>
        </w:rPr>
      </w:pPr>
      <w:r w:rsidRPr="008227A6">
        <w:rPr>
          <w:rFonts w:ascii="Times New Roman" w:hAnsi="Times New Roman" w:cs="Times New Roman"/>
          <w:sz w:val="24"/>
          <w:szCs w:val="24"/>
        </w:rPr>
        <w:t xml:space="preserve">- при поступлении заявления в форме электронного документа, в том числе </w:t>
      </w:r>
      <w:r w:rsidRPr="008227A6">
        <w:rPr>
          <w:rFonts w:ascii="Times New Roman" w:hAnsi="Times New Roman" w:cs="Times New Roman"/>
          <w:iCs/>
          <w:sz w:val="24"/>
          <w:szCs w:val="24"/>
        </w:rPr>
        <w:t xml:space="preserve">посредством </w:t>
      </w:r>
      <w:r w:rsidRPr="008227A6">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2.12.1. Требования к помещениям, в которых предоставляется муниципальная услуга.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227A6" w:rsidRPr="008227A6" w:rsidRDefault="008227A6" w:rsidP="008227A6">
      <w:pPr>
        <w:ind w:firstLine="720"/>
        <w:jc w:val="both"/>
        <w:rPr>
          <w:rFonts w:ascii="Times New Roman" w:hAnsi="Times New Roman" w:cs="Times New Roman"/>
          <w:sz w:val="24"/>
          <w:szCs w:val="24"/>
        </w:rPr>
      </w:pPr>
      <w:r w:rsidRPr="008227A6">
        <w:rPr>
          <w:rFonts w:ascii="Times New Roman" w:hAnsi="Times New Roman" w:cs="Times New Roman"/>
          <w:sz w:val="24"/>
          <w:szCs w:val="24"/>
        </w:rPr>
        <w:t xml:space="preserve">Помещения уполномоченного органа должны соответствовать </w:t>
      </w:r>
      <w:bookmarkStart w:id="2" w:name="_Hlk73960986"/>
      <w:r w:rsidRPr="008227A6">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8227A6">
        <w:rPr>
          <w:rFonts w:ascii="Times New Roman" w:hAnsi="Times New Roman" w:cs="Times New Roman"/>
          <w:sz w:val="24"/>
          <w:szCs w:val="24"/>
        </w:rPr>
        <w:t>, и быть оборудованы средствами пожаротушения.</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Вход и выход из помещений оборудуются соответствующими указателями.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2.12.2. Требования к местам ожидания.</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Места ожидания должны быть оборудованы стульями, кресельными секциями, скамьями.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2.12.3. Требования к местам приема заявителей.</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Прием заявителей осуществляется в специально выделенных для этих целей помещениях.</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2.12.4. Требования к информационным стендам.</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текст настоящего Административного регламента;</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информация о порядке исполнения муниципальной услуги;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перечень документов, необходимых для предоставления муниципальной услуги;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формы и образцы документов для заполнения.</w:t>
      </w:r>
    </w:p>
    <w:p w:rsidR="008227A6" w:rsidRPr="008227A6" w:rsidRDefault="008227A6" w:rsidP="005117B9">
      <w:pPr>
        <w:pStyle w:val="ConsPlusNonformat"/>
        <w:ind w:firstLine="709"/>
        <w:jc w:val="both"/>
        <w:rPr>
          <w:rFonts w:ascii="Times New Roman" w:hAnsi="Times New Roman" w:cs="Times New Roman"/>
          <w:sz w:val="24"/>
          <w:szCs w:val="24"/>
        </w:rPr>
      </w:pPr>
      <w:r w:rsidRPr="008227A6">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8227A6" w:rsidRPr="008227A6" w:rsidRDefault="008227A6" w:rsidP="005117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справочные телефоны;</w:t>
      </w:r>
    </w:p>
    <w:p w:rsidR="008227A6" w:rsidRPr="008227A6" w:rsidRDefault="008227A6" w:rsidP="005117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адреса электронной почты и адреса Интернет-сайтов;</w:t>
      </w:r>
    </w:p>
    <w:p w:rsidR="008227A6" w:rsidRPr="008227A6" w:rsidRDefault="008227A6" w:rsidP="005117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5117B9"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6" w:history="1">
        <w:r w:rsidRPr="008227A6">
          <w:rPr>
            <w:rStyle w:val="a9"/>
            <w:rFonts w:ascii="Times New Roman" w:hAnsi="Times New Roman"/>
            <w:sz w:val="24"/>
            <w:szCs w:val="24"/>
          </w:rPr>
          <w:t>www.gosuslugi.ru</w:t>
        </w:r>
      </w:hyperlink>
      <w:r w:rsidRPr="008227A6">
        <w:rPr>
          <w:rFonts w:ascii="Times New Roman" w:hAnsi="Times New Roman"/>
          <w:sz w:val="24"/>
          <w:szCs w:val="24"/>
        </w:rPr>
        <w:t>), на официальном сайте уполномоченного органа (</w:t>
      </w:r>
      <w:hyperlink r:id="rId27" w:history="1">
        <w:r w:rsidR="005117B9" w:rsidRPr="008A29D0">
          <w:rPr>
            <w:rStyle w:val="a9"/>
            <w:rFonts w:ascii="Times New Roman" w:hAnsi="Times New Roman"/>
            <w:sz w:val="24"/>
            <w:szCs w:val="24"/>
          </w:rPr>
          <w:t>http://адмкузьмичи.рф/</w:t>
        </w:r>
      </w:hyperlink>
      <w:r w:rsidR="005117B9" w:rsidRPr="00DF3CF0">
        <w:rPr>
          <w:rFonts w:ascii="Times New Roman" w:hAnsi="Times New Roman"/>
          <w:color w:val="000000"/>
          <w:sz w:val="24"/>
          <w:szCs w:val="24"/>
        </w:rPr>
        <w:t>)</w:t>
      </w:r>
      <w:r w:rsidR="005117B9">
        <w:rPr>
          <w:rFonts w:ascii="Times New Roman" w:hAnsi="Times New Roman"/>
          <w:sz w:val="24"/>
          <w:szCs w:val="24"/>
        </w:rPr>
        <w:t>.</w:t>
      </w:r>
      <w:r w:rsidR="005117B9" w:rsidRPr="00DF3CF0">
        <w:rPr>
          <w:rFonts w:ascii="Times New Roman" w:hAnsi="Times New Roman"/>
          <w:sz w:val="24"/>
          <w:szCs w:val="24"/>
        </w:rPr>
        <w:t xml:space="preserve"> </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227A6" w:rsidRPr="008227A6" w:rsidRDefault="008227A6" w:rsidP="008227A6">
      <w:pPr>
        <w:pStyle w:val="ConsPlusNormal"/>
        <w:ind w:firstLine="709"/>
        <w:jc w:val="both"/>
        <w:rPr>
          <w:rFonts w:ascii="Times New Roman" w:hAnsi="Times New Roman"/>
          <w:sz w:val="24"/>
          <w:szCs w:val="24"/>
        </w:rPr>
      </w:pPr>
      <w:r w:rsidRPr="008227A6">
        <w:rPr>
          <w:rFonts w:ascii="Times New Roman" w:hAnsi="Times New Roman"/>
          <w:sz w:val="24"/>
          <w:szCs w:val="24"/>
        </w:rPr>
        <w:t>2.12.5. Требования к обеспечению доступности предоставления муниципальной услуги для инвалидов.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беспрепятственный вход инвалидов в помещение и выход из него;</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допуск сурдопереводчика и тифлосурдопереводчика;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227A6" w:rsidRPr="008227A6" w:rsidRDefault="008227A6" w:rsidP="008227A6">
      <w:pPr>
        <w:pStyle w:val="ConsPlusNonformat"/>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227A6">
        <w:rPr>
          <w:rFonts w:ascii="Times New Roman" w:hAnsi="Times New Roman" w:cs="Times New Roman"/>
          <w:bCs/>
          <w:sz w:val="24"/>
          <w:szCs w:val="24"/>
        </w:rPr>
        <w:t xml:space="preserve">уполномоченного органа </w:t>
      </w:r>
      <w:r w:rsidRPr="008227A6">
        <w:rPr>
          <w:rFonts w:ascii="Times New Roman" w:hAnsi="Times New Roman" w:cs="Times New Roman"/>
          <w:sz w:val="24"/>
          <w:szCs w:val="24"/>
        </w:rPr>
        <w:t>и должностных лиц</w:t>
      </w:r>
      <w:r w:rsidRPr="008227A6">
        <w:rPr>
          <w:rFonts w:ascii="Times New Roman" w:hAnsi="Times New Roman" w:cs="Times New Roman"/>
          <w:bCs/>
          <w:i/>
          <w:sz w:val="24"/>
          <w:szCs w:val="24"/>
        </w:rPr>
        <w:t xml:space="preserve"> </w:t>
      </w:r>
      <w:r w:rsidRPr="008227A6">
        <w:rPr>
          <w:rFonts w:ascii="Times New Roman" w:hAnsi="Times New Roman" w:cs="Times New Roman"/>
          <w:bCs/>
          <w:sz w:val="24"/>
          <w:szCs w:val="24"/>
        </w:rPr>
        <w:t>уполномоченного органа</w:t>
      </w:r>
      <w:r w:rsidRPr="008227A6">
        <w:rPr>
          <w:rFonts w:ascii="Times New Roman" w:hAnsi="Times New Roman" w:cs="Times New Roman"/>
          <w:sz w:val="24"/>
          <w:szCs w:val="24"/>
        </w:rPr>
        <w:t xml:space="preserve">. </w:t>
      </w:r>
    </w:p>
    <w:p w:rsidR="008227A6" w:rsidRPr="008227A6" w:rsidRDefault="008227A6" w:rsidP="008227A6">
      <w:pPr>
        <w:pStyle w:val="ConsPlusNonformat"/>
        <w:ind w:firstLine="709"/>
        <w:jc w:val="both"/>
        <w:rPr>
          <w:rFonts w:ascii="Times New Roman" w:hAnsi="Times New Roman" w:cs="Times New Roman"/>
          <w:b/>
          <w:bCs/>
          <w:color w:val="FF0000"/>
          <w:sz w:val="24"/>
          <w:szCs w:val="24"/>
        </w:rPr>
      </w:pPr>
      <w:r w:rsidRPr="008227A6">
        <w:rPr>
          <w:rFonts w:ascii="Times New Roman" w:hAnsi="Times New Roman" w:cs="Times New Roman"/>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227A6">
        <w:rPr>
          <w:rFonts w:ascii="Times New Roman" w:hAnsi="Times New Roman" w:cs="Times New Roman"/>
          <w:bCs/>
          <w:sz w:val="24"/>
          <w:szCs w:val="24"/>
        </w:rPr>
        <w:t>.</w:t>
      </w:r>
    </w:p>
    <w:p w:rsidR="008227A6" w:rsidRPr="008227A6" w:rsidRDefault="008227A6" w:rsidP="008227A6">
      <w:pPr>
        <w:autoSpaceDE w:val="0"/>
        <w:autoSpaceDN w:val="0"/>
        <w:adjustRightInd w:val="0"/>
        <w:ind w:firstLine="540"/>
        <w:jc w:val="center"/>
        <w:outlineLvl w:val="0"/>
        <w:rPr>
          <w:rFonts w:ascii="Times New Roman" w:hAnsi="Times New Roman" w:cs="Times New Roman"/>
          <w:b/>
          <w:sz w:val="24"/>
          <w:szCs w:val="24"/>
        </w:rPr>
      </w:pPr>
    </w:p>
    <w:p w:rsidR="008227A6" w:rsidRPr="008227A6" w:rsidRDefault="008227A6" w:rsidP="008227A6">
      <w:pPr>
        <w:autoSpaceDE w:val="0"/>
        <w:autoSpaceDN w:val="0"/>
        <w:adjustRightInd w:val="0"/>
        <w:jc w:val="center"/>
        <w:outlineLvl w:val="0"/>
        <w:rPr>
          <w:rFonts w:ascii="Times New Roman" w:hAnsi="Times New Roman" w:cs="Times New Roman"/>
          <w:b/>
          <w:sz w:val="24"/>
          <w:szCs w:val="24"/>
        </w:rPr>
      </w:pPr>
      <w:r w:rsidRPr="008227A6">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1) прием и регистрация заявления об утверждении схемы расположения земельного участка либо отказ в приеме к рассмотрению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8) направление заявления о регистрации права муниципальной собственности на земельный участок;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10) рассмотрение заявления о проведении аукциона, принятие решения по итогам рассмотрения.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3.1. </w:t>
      </w:r>
      <w:r w:rsidRPr="008227A6">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8227A6">
        <w:rPr>
          <w:rFonts w:ascii="Times New Roman" w:hAnsi="Times New Roman" w:cs="Times New Roman"/>
          <w:sz w:val="24"/>
          <w:szCs w:val="24"/>
        </w:rPr>
        <w:t>.</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8227A6">
          <w:rPr>
            <w:rFonts w:ascii="Times New Roman" w:hAnsi="Times New Roman" w:cs="Times New Roman"/>
            <w:sz w:val="24"/>
            <w:szCs w:val="24"/>
          </w:rPr>
          <w:t>статьи 11</w:t>
        </w:r>
      </w:hyperlink>
      <w:r w:rsidRPr="008227A6">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3.1.6. Максимальный срок исполнения административной процедуры:</w:t>
      </w:r>
    </w:p>
    <w:p w:rsidR="008227A6" w:rsidRPr="008227A6" w:rsidRDefault="008227A6" w:rsidP="008227A6">
      <w:pPr>
        <w:pStyle w:val="aa"/>
        <w:ind w:firstLine="709"/>
        <w:jc w:val="both"/>
        <w:rPr>
          <w:sz w:val="24"/>
          <w:szCs w:val="24"/>
        </w:rPr>
      </w:pPr>
      <w:r w:rsidRPr="008227A6">
        <w:rPr>
          <w:sz w:val="24"/>
          <w:szCs w:val="24"/>
        </w:rPr>
        <w:t>- при личном приеме граждан  –  не  более 20 минут;</w:t>
      </w:r>
    </w:p>
    <w:p w:rsidR="008227A6" w:rsidRPr="008227A6" w:rsidRDefault="008227A6" w:rsidP="008227A6">
      <w:pPr>
        <w:pStyle w:val="aa"/>
        <w:ind w:firstLine="709"/>
        <w:jc w:val="both"/>
        <w:rPr>
          <w:sz w:val="24"/>
          <w:szCs w:val="24"/>
        </w:rPr>
      </w:pPr>
      <w:r w:rsidRPr="008227A6">
        <w:rPr>
          <w:sz w:val="24"/>
          <w:szCs w:val="24"/>
        </w:rPr>
        <w:t>- при поступлении заявления и документов по почте, через МФЦ – не более 3 дней со дня поступления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 при поступлении заявления в форме электронного документа, в том числе </w:t>
      </w:r>
      <w:r w:rsidRPr="008227A6">
        <w:rPr>
          <w:rFonts w:ascii="Times New Roman" w:hAnsi="Times New Roman" w:cs="Times New Roman"/>
          <w:iCs/>
          <w:sz w:val="24"/>
          <w:szCs w:val="24"/>
        </w:rPr>
        <w:t xml:space="preserve">посредством </w:t>
      </w:r>
      <w:r w:rsidRPr="008227A6">
        <w:rPr>
          <w:rFonts w:ascii="Times New Roman" w:hAnsi="Times New Roman" w:cs="Times New Roman"/>
          <w:sz w:val="24"/>
          <w:szCs w:val="24"/>
        </w:rPr>
        <w:t>Единого портала государственных и муниципальных услуг:</w:t>
      </w:r>
    </w:p>
    <w:p w:rsidR="008227A6" w:rsidRPr="008227A6" w:rsidRDefault="008227A6" w:rsidP="008227A6">
      <w:pPr>
        <w:shd w:val="clear" w:color="auto" w:fill="FFFFFF"/>
        <w:ind w:firstLine="709"/>
        <w:jc w:val="both"/>
        <w:rPr>
          <w:rFonts w:ascii="Times New Roman" w:hAnsi="Times New Roman" w:cs="Times New Roman"/>
          <w:sz w:val="24"/>
          <w:szCs w:val="24"/>
          <w:shd w:val="clear" w:color="auto" w:fill="C0C0C0"/>
        </w:rPr>
      </w:pPr>
      <w:r w:rsidRPr="008227A6">
        <w:rPr>
          <w:rFonts w:ascii="Times New Roman" w:hAnsi="Times New Roman" w:cs="Times New Roman"/>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iCs/>
          <w:sz w:val="24"/>
          <w:szCs w:val="24"/>
        </w:rPr>
        <w:t xml:space="preserve">уведомление </w:t>
      </w:r>
      <w:r w:rsidRPr="008227A6">
        <w:rPr>
          <w:rFonts w:ascii="Times New Roman" w:hAnsi="Times New Roman" w:cs="Times New Roman"/>
          <w:sz w:val="24"/>
          <w:szCs w:val="24"/>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8227A6">
        <w:rPr>
          <w:rFonts w:ascii="Times New Roman" w:hAnsi="Times New Roman" w:cs="Times New Roman"/>
          <w:iCs/>
          <w:sz w:val="24"/>
          <w:szCs w:val="24"/>
        </w:rPr>
        <w:t xml:space="preserve">направляется в течение 3 дней со дня </w:t>
      </w:r>
      <w:r w:rsidRPr="008227A6">
        <w:rPr>
          <w:rFonts w:ascii="Times New Roman" w:hAnsi="Times New Roman" w:cs="Times New Roman"/>
          <w:sz w:val="24"/>
          <w:szCs w:val="24"/>
        </w:rPr>
        <w:t>завершения проведения такой проверки.</w:t>
      </w:r>
    </w:p>
    <w:p w:rsidR="008227A6" w:rsidRPr="008227A6" w:rsidRDefault="008227A6" w:rsidP="008227A6">
      <w:pPr>
        <w:pStyle w:val="aa"/>
        <w:ind w:firstLine="709"/>
        <w:jc w:val="both"/>
        <w:rPr>
          <w:sz w:val="24"/>
          <w:szCs w:val="24"/>
        </w:rPr>
      </w:pPr>
      <w:r w:rsidRPr="008227A6">
        <w:rPr>
          <w:sz w:val="24"/>
          <w:szCs w:val="24"/>
        </w:rPr>
        <w:t>3.1.7. Результатом исполнения административной процедуры является: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227A6" w:rsidRPr="008227A6" w:rsidRDefault="008227A6" w:rsidP="008227A6">
      <w:pPr>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8227A6">
        <w:rPr>
          <w:rFonts w:ascii="Times New Roman" w:hAnsi="Times New Roman" w:cs="Times New Roman"/>
          <w:iCs/>
          <w:sz w:val="24"/>
          <w:szCs w:val="24"/>
        </w:rPr>
        <w:t xml:space="preserve">уведомления </w:t>
      </w:r>
      <w:r w:rsidRPr="008227A6">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t xml:space="preserve">3.2. Приостановление срока рассмотрения заявления об утверждении схемы расположения земельного участка.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8227A6" w:rsidRPr="008227A6" w:rsidRDefault="008227A6" w:rsidP="008227A6">
      <w:pPr>
        <w:autoSpaceDE w:val="0"/>
        <w:autoSpaceDN w:val="0"/>
        <w:adjustRightInd w:val="0"/>
        <w:ind w:firstLine="709"/>
        <w:jc w:val="both"/>
        <w:rPr>
          <w:rFonts w:ascii="Times New Roman" w:hAnsi="Times New Roman" w:cs="Times New Roman"/>
          <w:b/>
          <w:color w:val="FF0000"/>
          <w:sz w:val="24"/>
          <w:szCs w:val="24"/>
        </w:rPr>
      </w:pP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color w:val="FF0000"/>
          <w:sz w:val="24"/>
          <w:szCs w:val="24"/>
          <w:vertAlign w:val="superscript"/>
        </w:rPr>
        <w:t>8</w:t>
      </w:r>
      <w:r w:rsidRPr="008227A6">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3.5.1. Основанием для начала административной процедуры является получение должностным лицом уполномоченного органа, ответственным за предоставление </w:t>
      </w:r>
      <w:r w:rsidRPr="008227A6">
        <w:rPr>
          <w:rFonts w:ascii="Times New Roman" w:hAnsi="Times New Roman" w:cs="Times New Roman"/>
          <w:sz w:val="24"/>
          <w:szCs w:val="24"/>
        </w:rPr>
        <w:lastRenderedPageBreak/>
        <w:t>муниципальной услуги, документов (информации), необходимых для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color w:val="000000"/>
          <w:sz w:val="24"/>
          <w:szCs w:val="24"/>
        </w:rPr>
      </w:pPr>
      <w:r w:rsidRPr="008227A6">
        <w:rPr>
          <w:rFonts w:ascii="Times New Roman" w:hAnsi="Times New Roman" w:cs="Times New Roman"/>
          <w:color w:val="FF0000"/>
          <w:sz w:val="24"/>
          <w:szCs w:val="24"/>
          <w:vertAlign w:val="superscript"/>
        </w:rPr>
        <w:t>4</w:t>
      </w:r>
      <w:r w:rsidRPr="008227A6">
        <w:rPr>
          <w:rFonts w:ascii="Times New Roman" w:hAnsi="Times New Roman" w:cs="Times New Roman"/>
          <w:sz w:val="24"/>
          <w:szCs w:val="24"/>
        </w:rPr>
        <w:t>О</w:t>
      </w:r>
      <w:r w:rsidRPr="008227A6">
        <w:rPr>
          <w:rFonts w:ascii="Times New Roman" w:hAnsi="Times New Roman" w:cs="Times New Roman"/>
          <w:color w:val="000000"/>
          <w:sz w:val="24"/>
          <w:szCs w:val="24"/>
        </w:rPr>
        <w:t xml:space="preserve">снованием для начала выполнения административной процедуры является также истечение определенного </w:t>
      </w:r>
      <w:hyperlink r:id="rId29" w:tooltip="blocked::C:UsersDoronin.ADesktopconsultantplus://offline/ref=3EDECE97BF4BB806CFF89E7744FAC8B7FED539836A009FE982771A36AEEC99E2E255ECBA54F66DB43CECFF81D9BA9C3127FDA04BE6cBU4M" w:history="1">
        <w:r w:rsidRPr="008227A6">
          <w:rPr>
            <w:rStyle w:val="a9"/>
            <w:rFonts w:ascii="Times New Roman" w:hAnsi="Times New Roman"/>
            <w:color w:val="000000"/>
            <w:sz w:val="24"/>
            <w:szCs w:val="24"/>
          </w:rPr>
          <w:t>пунктом 4</w:t>
        </w:r>
      </w:hyperlink>
      <w:r w:rsidRPr="008227A6">
        <w:rPr>
          <w:rFonts w:ascii="Times New Roman" w:hAnsi="Times New Roman" w:cs="Times New Roman"/>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0" w:tooltip="blocked::C:UsersDoronin.ADesktopconsultantplus://offline/ref=3EDECE97BF4BB806CFF89E7744FAC8B7FED539836A009FE982771A36AEEC99E2E255ECBA54F66DB43CECFF81D9BA9C3127FDA04BE6cBU4M" w:history="1">
        <w:r w:rsidRPr="008227A6">
          <w:rPr>
            <w:rStyle w:val="a9"/>
            <w:rFonts w:ascii="Times New Roman" w:hAnsi="Times New Roman"/>
            <w:color w:val="000000"/>
            <w:sz w:val="24"/>
            <w:szCs w:val="24"/>
          </w:rPr>
          <w:t xml:space="preserve">пунктом </w:t>
        </w:r>
      </w:hyperlink>
      <w:r w:rsidRPr="008227A6">
        <w:rPr>
          <w:rFonts w:ascii="Times New Roman" w:hAnsi="Times New Roman" w:cs="Times New Roman"/>
          <w:color w:val="000000"/>
          <w:sz w:val="24"/>
          <w:szCs w:val="24"/>
        </w:rPr>
        <w:t>9 статьи 3.5 Федерального закона № 137-ФЗ схема считается согласованной.</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227A6" w:rsidRPr="008227A6" w:rsidRDefault="008227A6" w:rsidP="008227A6">
      <w:pPr>
        <w:autoSpaceDE w:val="0"/>
        <w:autoSpaceDN w:val="0"/>
        <w:adjustRightInd w:val="0"/>
        <w:spacing w:line="230" w:lineRule="auto"/>
        <w:ind w:firstLine="709"/>
        <w:jc w:val="both"/>
        <w:rPr>
          <w:rFonts w:ascii="Times New Roman" w:hAnsi="Times New Roman" w:cs="Times New Roman"/>
          <w:i/>
          <w:sz w:val="24"/>
          <w:szCs w:val="24"/>
        </w:rPr>
      </w:pPr>
      <w:r w:rsidRPr="008227A6">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31" w:history="1">
        <w:r w:rsidRPr="008227A6">
          <w:rPr>
            <w:rFonts w:ascii="Times New Roman" w:hAnsi="Times New Roman" w:cs="Times New Roman"/>
            <w:sz w:val="24"/>
            <w:szCs w:val="24"/>
          </w:rPr>
          <w:t>пунктом 2.</w:t>
        </w:r>
      </w:hyperlink>
      <w:r w:rsidRPr="008227A6">
        <w:rPr>
          <w:rFonts w:ascii="Times New Roman" w:hAnsi="Times New Roman" w:cs="Times New Roman"/>
          <w:sz w:val="24"/>
          <w:szCs w:val="24"/>
        </w:rPr>
        <w:t xml:space="preserve">8.2 настоящего административного регламента.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w:t>
      </w:r>
      <w:r w:rsidRPr="008227A6">
        <w:rPr>
          <w:rFonts w:ascii="Times New Roman" w:hAnsi="Times New Roman" w:cs="Times New Roman"/>
          <w:sz w:val="24"/>
          <w:szCs w:val="24"/>
        </w:rPr>
        <w:lastRenderedPageBreak/>
        <w:t>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категория земель, к которой относится образуемый земельный участок.</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3.5.6. Проект решения</w:t>
      </w:r>
      <w:r w:rsidRPr="008227A6">
        <w:rPr>
          <w:rFonts w:ascii="Times New Roman" w:hAnsi="Times New Roman" w:cs="Times New Roman"/>
          <w:color w:val="FF0000"/>
          <w:sz w:val="24"/>
          <w:szCs w:val="24"/>
        </w:rPr>
        <w:t xml:space="preserve"> </w:t>
      </w:r>
      <w:r w:rsidRPr="008227A6">
        <w:rPr>
          <w:rFonts w:ascii="Times New Roman" w:hAnsi="Times New Roman" w:cs="Times New Roman"/>
          <w:sz w:val="24"/>
          <w:szCs w:val="24"/>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227A6" w:rsidRPr="008227A6" w:rsidRDefault="008227A6" w:rsidP="008227A6">
      <w:pPr>
        <w:tabs>
          <w:tab w:val="left" w:pos="567"/>
        </w:tabs>
        <w:ind w:firstLine="709"/>
        <w:jc w:val="both"/>
        <w:rPr>
          <w:rFonts w:ascii="Times New Roman" w:hAnsi="Times New Roman" w:cs="Times New Roman"/>
          <w:sz w:val="24"/>
          <w:szCs w:val="24"/>
        </w:rPr>
      </w:pPr>
      <w:r w:rsidRPr="008227A6">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8227A6">
        <w:rPr>
          <w:rFonts w:ascii="Times New Roman" w:hAnsi="Times New Roman" w:cs="Times New Roman"/>
          <w:kern w:val="2"/>
          <w:sz w:val="24"/>
          <w:szCs w:val="24"/>
          <w:lang w:eastAsia="ar-SA"/>
        </w:rPr>
        <w:t>.</w:t>
      </w:r>
    </w:p>
    <w:p w:rsidR="008227A6" w:rsidRPr="008227A6" w:rsidRDefault="008227A6" w:rsidP="008227A6">
      <w:pPr>
        <w:tabs>
          <w:tab w:val="left" w:pos="567"/>
        </w:tabs>
        <w:ind w:firstLine="709"/>
        <w:jc w:val="both"/>
        <w:rPr>
          <w:rFonts w:ascii="Times New Roman" w:hAnsi="Times New Roman" w:cs="Times New Roman"/>
          <w:sz w:val="24"/>
          <w:szCs w:val="24"/>
        </w:rPr>
      </w:pPr>
      <w:r w:rsidRPr="008227A6">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w:t>
      </w:r>
      <w:r w:rsidR="005117B9">
        <w:rPr>
          <w:rFonts w:ascii="Times New Roman" w:hAnsi="Times New Roman" w:cs="Times New Roman"/>
          <w:sz w:val="24"/>
          <w:szCs w:val="24"/>
        </w:rPr>
        <w:t>расписку не позднее чем через 1</w:t>
      </w:r>
      <w:r w:rsidRPr="008227A6">
        <w:rPr>
          <w:rFonts w:ascii="Times New Roman" w:hAnsi="Times New Roman" w:cs="Times New Roman"/>
          <w:sz w:val="24"/>
          <w:szCs w:val="24"/>
        </w:rPr>
        <w:t xml:space="preserve"> рабочий день со дня принятия соответствующего решения.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3.5.11. Результатом исполнения административной процедуры является: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t>3.6. Прием и регистрация заявления о проведении аукциона либо отказ в приеме к рассмотрению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8227A6">
        <w:rPr>
          <w:rFonts w:ascii="Times New Roman" w:hAnsi="Times New Roman" w:cs="Times New Roman"/>
          <w:sz w:val="24"/>
          <w:szCs w:val="24"/>
        </w:rPr>
        <w:lastRenderedPageBreak/>
        <w:t>электронных документов, с указанием их объема (далее – уведомление о получении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history="1">
        <w:r w:rsidRPr="008227A6">
          <w:rPr>
            <w:rFonts w:ascii="Times New Roman" w:hAnsi="Times New Roman" w:cs="Times New Roman"/>
            <w:sz w:val="24"/>
            <w:szCs w:val="24"/>
          </w:rPr>
          <w:t>статьи 11</w:t>
        </w:r>
      </w:hyperlink>
      <w:r w:rsidRPr="008227A6">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3.6.6. Максимальный срок исполнения административной процедуры:</w:t>
      </w:r>
    </w:p>
    <w:p w:rsidR="008227A6" w:rsidRPr="008227A6" w:rsidRDefault="008227A6" w:rsidP="008227A6">
      <w:pPr>
        <w:pStyle w:val="aa"/>
        <w:ind w:firstLine="709"/>
        <w:jc w:val="both"/>
        <w:rPr>
          <w:sz w:val="24"/>
          <w:szCs w:val="24"/>
        </w:rPr>
      </w:pPr>
      <w:r w:rsidRPr="008227A6">
        <w:rPr>
          <w:sz w:val="24"/>
          <w:szCs w:val="24"/>
        </w:rPr>
        <w:t>- при личном приеме граждан  –  не  более 20 минут;</w:t>
      </w:r>
    </w:p>
    <w:p w:rsidR="008227A6" w:rsidRPr="008227A6" w:rsidRDefault="008227A6" w:rsidP="008227A6">
      <w:pPr>
        <w:pStyle w:val="aa"/>
        <w:ind w:firstLine="709"/>
        <w:jc w:val="both"/>
        <w:rPr>
          <w:sz w:val="24"/>
          <w:szCs w:val="24"/>
        </w:rPr>
      </w:pPr>
      <w:r w:rsidRPr="008227A6">
        <w:rPr>
          <w:sz w:val="24"/>
          <w:szCs w:val="24"/>
        </w:rPr>
        <w:t>- при поступлении заявления и документов по почте, через МФЦ – не более 3 дней со дня поступления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при поступлении заявления в форме электронного документа</w:t>
      </w:r>
      <w:r w:rsidRPr="008227A6">
        <w:rPr>
          <w:rFonts w:ascii="Times New Roman" w:hAnsi="Times New Roman" w:cs="Times New Roman"/>
          <w:iCs/>
          <w:sz w:val="24"/>
          <w:szCs w:val="24"/>
        </w:rPr>
        <w:t xml:space="preserve">, в том числе посредством </w:t>
      </w:r>
      <w:r w:rsidRPr="008227A6">
        <w:rPr>
          <w:rFonts w:ascii="Times New Roman" w:hAnsi="Times New Roman" w:cs="Times New Roman"/>
          <w:sz w:val="24"/>
          <w:szCs w:val="24"/>
        </w:rPr>
        <w:t>Единого портала государственных и муниципальных услуг:</w:t>
      </w:r>
    </w:p>
    <w:p w:rsidR="008227A6" w:rsidRPr="008227A6" w:rsidRDefault="008227A6" w:rsidP="008227A6">
      <w:pPr>
        <w:shd w:val="clear" w:color="auto" w:fill="FFFFFF"/>
        <w:ind w:firstLine="709"/>
        <w:jc w:val="both"/>
        <w:rPr>
          <w:rFonts w:ascii="Times New Roman" w:hAnsi="Times New Roman" w:cs="Times New Roman"/>
          <w:sz w:val="24"/>
          <w:szCs w:val="24"/>
        </w:rPr>
      </w:pPr>
      <w:r w:rsidRPr="008227A6">
        <w:rPr>
          <w:rFonts w:ascii="Times New Roman" w:hAnsi="Times New Roman" w:cs="Times New Roman"/>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227A6" w:rsidRPr="008227A6" w:rsidRDefault="008227A6" w:rsidP="008227A6">
      <w:pPr>
        <w:autoSpaceDE w:val="0"/>
        <w:ind w:firstLine="70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   </w:t>
      </w:r>
      <w:r w:rsidRPr="008227A6">
        <w:rPr>
          <w:rFonts w:ascii="Times New Roman" w:hAnsi="Times New Roman" w:cs="Times New Roman"/>
          <w:iCs/>
          <w:sz w:val="24"/>
          <w:szCs w:val="24"/>
        </w:rPr>
        <w:t xml:space="preserve">уведомление </w:t>
      </w:r>
      <w:r w:rsidRPr="008227A6">
        <w:rPr>
          <w:rFonts w:ascii="Times New Roman" w:hAnsi="Times New Roman" w:cs="Times New Roman"/>
          <w:sz w:val="24"/>
          <w:szCs w:val="24"/>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8227A6">
        <w:rPr>
          <w:rFonts w:ascii="Times New Roman" w:hAnsi="Times New Roman" w:cs="Times New Roman"/>
          <w:iCs/>
          <w:sz w:val="24"/>
          <w:szCs w:val="24"/>
        </w:rPr>
        <w:t xml:space="preserve">направляется в течение 3 дней со дня </w:t>
      </w:r>
      <w:r w:rsidRPr="008227A6">
        <w:rPr>
          <w:rFonts w:ascii="Times New Roman" w:hAnsi="Times New Roman" w:cs="Times New Roman"/>
          <w:sz w:val="24"/>
          <w:szCs w:val="24"/>
        </w:rPr>
        <w:t>завершения проведения такой проверки.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3.6.7. Результатом исполнения административной процедуры является: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227A6" w:rsidRPr="008227A6" w:rsidRDefault="008227A6" w:rsidP="008227A6">
      <w:pPr>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8227A6">
        <w:rPr>
          <w:rFonts w:ascii="Times New Roman" w:hAnsi="Times New Roman" w:cs="Times New Roman"/>
          <w:iCs/>
          <w:sz w:val="24"/>
          <w:szCs w:val="24"/>
        </w:rPr>
        <w:t xml:space="preserve">уведомления </w:t>
      </w:r>
      <w:r w:rsidRPr="008227A6">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3.7.3. Максимальный срок исполнения </w:t>
      </w:r>
      <w:r w:rsidR="00694BBD">
        <w:rPr>
          <w:rFonts w:ascii="Times New Roman" w:hAnsi="Times New Roman" w:cs="Times New Roman"/>
          <w:sz w:val="24"/>
          <w:szCs w:val="24"/>
        </w:rPr>
        <w:t>административной процедуры –  3</w:t>
      </w:r>
      <w:r w:rsidRPr="008227A6">
        <w:rPr>
          <w:rFonts w:ascii="Times New Roman" w:hAnsi="Times New Roman" w:cs="Times New Roman"/>
          <w:sz w:val="24"/>
          <w:szCs w:val="24"/>
        </w:rPr>
        <w:t xml:space="preserve"> рабочих дня со дня окончания приема документов и регистрации заявления;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rPr>
        <w:t xml:space="preserve"> </w:t>
      </w:r>
      <w:r w:rsidRPr="008227A6">
        <w:rPr>
          <w:rFonts w:ascii="Times New Roman" w:hAnsi="Times New Roman" w:cs="Times New Roman"/>
          <w:sz w:val="24"/>
          <w:szCs w:val="24"/>
          <w:u w:val="single"/>
        </w:rPr>
        <w:t>3.8. Направление заявления о регистрации права муниципальной собственности на земельный участок.</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w:t>
      </w:r>
      <w:r w:rsidRPr="008227A6">
        <w:rPr>
          <w:rFonts w:ascii="Times New Roman" w:hAnsi="Times New Roman" w:cs="Times New Roman"/>
          <w:sz w:val="24"/>
          <w:szCs w:val="24"/>
        </w:rPr>
        <w:lastRenderedPageBreak/>
        <w:t>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2.8.3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kern w:val="2"/>
          <w:sz w:val="24"/>
          <w:szCs w:val="24"/>
        </w:rPr>
      </w:pPr>
      <w:r w:rsidRPr="008227A6">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8227A6">
        <w:rPr>
          <w:rFonts w:ascii="Times New Roman" w:hAnsi="Times New Roman" w:cs="Times New Roman"/>
          <w:kern w:val="2"/>
          <w:sz w:val="24"/>
          <w:szCs w:val="24"/>
        </w:rPr>
        <w:t>.</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w:t>
      </w:r>
      <w:r w:rsidRPr="008227A6">
        <w:rPr>
          <w:rFonts w:ascii="Times New Roman" w:hAnsi="Times New Roman" w:cs="Times New Roman"/>
          <w:sz w:val="24"/>
          <w:szCs w:val="24"/>
        </w:rPr>
        <w:lastRenderedPageBreak/>
        <w:t>кадастра и картографии по Волгоградской области или принятие решения об отказе в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3.8.2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3.8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8227A6">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8227A6">
        <w:rPr>
          <w:rFonts w:ascii="Times New Roman" w:hAnsi="Times New Roman" w:cs="Times New Roman"/>
          <w:sz w:val="24"/>
          <w:szCs w:val="24"/>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lang w:eastAsia="en-US"/>
        </w:rPr>
      </w:pPr>
      <w:r w:rsidRPr="008227A6">
        <w:rPr>
          <w:rFonts w:ascii="Times New Roman" w:hAnsi="Times New Roman" w:cs="Times New Roman"/>
          <w:sz w:val="24"/>
          <w:szCs w:val="24"/>
        </w:rPr>
        <w:lastRenderedPageBreak/>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8227A6">
        <w:rPr>
          <w:rFonts w:ascii="Times New Roman" w:hAnsi="Times New Roman" w:cs="Times New Roman"/>
          <w:sz w:val="24"/>
          <w:szCs w:val="24"/>
          <w:lang w:eastAsia="en-US"/>
        </w:rPr>
        <w:t>в организации, осуществляющие эксплуатацию сетей инженерно-технического обеспечения не направляются.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rPr>
        <w:t>3.9.5. Максимальный срок исполнения</w:t>
      </w:r>
      <w:r w:rsidR="00694BBD">
        <w:rPr>
          <w:rFonts w:ascii="Times New Roman" w:hAnsi="Times New Roman" w:cs="Times New Roman"/>
          <w:sz w:val="24"/>
          <w:szCs w:val="24"/>
        </w:rPr>
        <w:t xml:space="preserve"> административной процедуры – 2</w:t>
      </w:r>
      <w:r w:rsidRPr="008227A6">
        <w:rPr>
          <w:rFonts w:ascii="Times New Roman" w:hAnsi="Times New Roman" w:cs="Times New Roman"/>
          <w:sz w:val="24"/>
          <w:szCs w:val="24"/>
        </w:rPr>
        <w:t xml:space="preserve"> рабочих дня со дня </w:t>
      </w:r>
      <w:r w:rsidRPr="008227A6">
        <w:rPr>
          <w:rFonts w:ascii="Times New Roman" w:hAnsi="Times New Roman" w:cs="Times New Roman"/>
          <w:sz w:val="24"/>
          <w:szCs w:val="24"/>
          <w:u w:val="single"/>
        </w:rPr>
        <w:t>подписания заявления о государственной регистрации права муниципальной собственности на земельный участок.</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3.9.6. Результатом исполнения административной процедуры является  направление запросов </w:t>
      </w:r>
      <w:r w:rsidRPr="008227A6">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8227A6">
        <w:rPr>
          <w:rFonts w:ascii="Times New Roman" w:hAnsi="Times New Roman" w:cs="Times New Roman"/>
          <w:sz w:val="24"/>
          <w:szCs w:val="24"/>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u w:val="single"/>
        </w:rPr>
        <w:t>3.10. Рассмотрение заявления о проведении аукциона, принятие решения по итогам рассмотрения.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3.10.3. По результатам рассмотрения заявления о проведении аукциона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8227A6" w:rsidRPr="008227A6" w:rsidRDefault="008227A6" w:rsidP="008227A6">
      <w:pPr>
        <w:autoSpaceDE w:val="0"/>
        <w:autoSpaceDN w:val="0"/>
        <w:adjustRightInd w:val="0"/>
        <w:spacing w:line="230" w:lineRule="auto"/>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33" w:history="1">
        <w:r w:rsidRPr="008227A6">
          <w:rPr>
            <w:rFonts w:ascii="Times New Roman" w:hAnsi="Times New Roman" w:cs="Times New Roman"/>
            <w:sz w:val="24"/>
            <w:szCs w:val="24"/>
          </w:rPr>
          <w:t>пунктом 2.</w:t>
        </w:r>
      </w:hyperlink>
      <w:r w:rsidRPr="008227A6">
        <w:rPr>
          <w:rFonts w:ascii="Times New Roman" w:hAnsi="Times New Roman" w:cs="Times New Roman"/>
          <w:sz w:val="24"/>
          <w:szCs w:val="24"/>
        </w:rPr>
        <w:t>8.3 настоящего административного регламента.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w:t>
      </w:r>
      <w:r w:rsidRPr="008227A6">
        <w:rPr>
          <w:rFonts w:ascii="Times New Roman" w:hAnsi="Times New Roman" w:cs="Times New Roman"/>
          <w:sz w:val="24"/>
          <w:szCs w:val="24"/>
        </w:rPr>
        <w:lastRenderedPageBreak/>
        <w:t xml:space="preserve">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8227A6" w:rsidRPr="008227A6" w:rsidRDefault="008227A6" w:rsidP="008227A6">
      <w:pPr>
        <w:tabs>
          <w:tab w:val="left" w:pos="567"/>
        </w:tabs>
        <w:ind w:firstLine="709"/>
        <w:jc w:val="both"/>
        <w:rPr>
          <w:rFonts w:ascii="Times New Roman" w:hAnsi="Times New Roman" w:cs="Times New Roman"/>
          <w:kern w:val="2"/>
          <w:sz w:val="24"/>
          <w:szCs w:val="24"/>
          <w:lang w:eastAsia="ar-SA"/>
        </w:rPr>
      </w:pPr>
      <w:r w:rsidRPr="008227A6">
        <w:rPr>
          <w:rFonts w:ascii="Times New Roman" w:hAnsi="Times New Roman" w:cs="Times New Roman"/>
          <w:sz w:val="24"/>
          <w:szCs w:val="24"/>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8227A6">
        <w:rPr>
          <w:rFonts w:ascii="Times New Roman" w:hAnsi="Times New Roman" w:cs="Times New Roman"/>
          <w:kern w:val="2"/>
          <w:sz w:val="24"/>
          <w:szCs w:val="24"/>
          <w:lang w:eastAsia="ar-SA"/>
        </w:rPr>
        <w:t>.</w:t>
      </w:r>
    </w:p>
    <w:p w:rsidR="008227A6" w:rsidRPr="008227A6" w:rsidRDefault="008227A6" w:rsidP="008227A6">
      <w:pPr>
        <w:tabs>
          <w:tab w:val="left" w:pos="567"/>
        </w:tabs>
        <w:ind w:firstLine="709"/>
        <w:jc w:val="both"/>
        <w:rPr>
          <w:rFonts w:ascii="Times New Roman" w:hAnsi="Times New Roman" w:cs="Times New Roman"/>
          <w:sz w:val="24"/>
          <w:szCs w:val="24"/>
        </w:rPr>
      </w:pPr>
      <w:r w:rsidRPr="008227A6">
        <w:rPr>
          <w:rFonts w:ascii="Times New Roman" w:hAnsi="Times New Roman" w:cs="Times New Roman"/>
          <w:sz w:val="24"/>
          <w:szCs w:val="24"/>
        </w:rPr>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Извещение о проведении аукциона должно содержать сведения: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 об организаторе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2) об уполномоченном органе и о реквизитах решения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 о месте, дате, времени и порядке проведения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w:t>
      </w:r>
      <w:r w:rsidRPr="008227A6">
        <w:rPr>
          <w:rFonts w:ascii="Times New Roman" w:hAnsi="Times New Roman" w:cs="Times New Roman"/>
          <w:sz w:val="24"/>
          <w:szCs w:val="24"/>
        </w:rPr>
        <w:lastRenderedPageBreak/>
        <w:t>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5) о начальной цене предмета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6) о «шаге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8227A6">
        <w:rPr>
          <w:rFonts w:ascii="Times New Roman" w:hAnsi="Times New Roman" w:cs="Times New Roman"/>
          <w:b/>
          <w:sz w:val="24"/>
          <w:szCs w:val="24"/>
        </w:rPr>
        <w:t xml:space="preserve"> </w:t>
      </w:r>
      <w:r w:rsidRPr="008227A6">
        <w:rPr>
          <w:rFonts w:ascii="Times New Roman" w:hAnsi="Times New Roman" w:cs="Times New Roman"/>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12) о дате размещения извещения в соответствии с подпунктом 1 пункта 1 статьи 39.18 ЗК РФ.</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3.10.8. Максимальный срок исполнения административной п</w:t>
      </w:r>
      <w:r w:rsidR="00694BBD">
        <w:rPr>
          <w:rFonts w:ascii="Times New Roman" w:hAnsi="Times New Roman" w:cs="Times New Roman"/>
          <w:sz w:val="24"/>
          <w:szCs w:val="24"/>
        </w:rPr>
        <w:t>роцедуры –   5</w:t>
      </w:r>
      <w:r w:rsidRPr="008227A6">
        <w:rPr>
          <w:rFonts w:ascii="Times New Roman" w:hAnsi="Times New Roman" w:cs="Times New Roman"/>
          <w:sz w:val="24"/>
          <w:szCs w:val="24"/>
        </w:rPr>
        <w:t xml:space="preserve"> рабочих дней со дня получения всех документов (информации), необходимых для рассмотрения заявления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kern w:val="2"/>
          <w:sz w:val="24"/>
          <w:szCs w:val="24"/>
          <w:lang w:eastAsia="ar-SA"/>
        </w:rPr>
      </w:pPr>
      <w:r w:rsidRPr="008227A6">
        <w:rPr>
          <w:rFonts w:ascii="Times New Roman" w:hAnsi="Times New Roman" w:cs="Times New Roman"/>
          <w:kern w:val="2"/>
          <w:sz w:val="24"/>
          <w:szCs w:val="24"/>
          <w:lang w:eastAsia="ar-SA"/>
        </w:rPr>
        <w:t xml:space="preserve">3.10.9. </w:t>
      </w:r>
      <w:r w:rsidRPr="008227A6">
        <w:rPr>
          <w:rFonts w:ascii="Times New Roman" w:hAnsi="Times New Roman" w:cs="Times New Roman"/>
          <w:sz w:val="24"/>
          <w:szCs w:val="24"/>
        </w:rPr>
        <w:t>Результатом исполнения административной процедуры является:</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решения уполномоченного органа о проведении аукциона;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решения уполномоченного органа об отказе в проведении аукциона.</w:t>
      </w:r>
      <w:bookmarkStart w:id="3" w:name="Par2"/>
      <w:bookmarkEnd w:id="3"/>
    </w:p>
    <w:p w:rsidR="008227A6" w:rsidRPr="008227A6" w:rsidRDefault="008227A6" w:rsidP="008227A6">
      <w:pPr>
        <w:autoSpaceDE w:val="0"/>
        <w:autoSpaceDN w:val="0"/>
        <w:adjustRightInd w:val="0"/>
        <w:ind w:firstLine="709"/>
        <w:jc w:val="both"/>
        <w:rPr>
          <w:rFonts w:ascii="Times New Roman" w:hAnsi="Times New Roman" w:cs="Times New Roman"/>
          <w:sz w:val="24"/>
          <w:szCs w:val="24"/>
          <w:u w:val="single"/>
        </w:rPr>
      </w:pPr>
      <w:r w:rsidRPr="008227A6">
        <w:rPr>
          <w:rFonts w:ascii="Times New Roman" w:hAnsi="Times New Roman" w:cs="Times New Roman"/>
          <w:sz w:val="24"/>
          <w:szCs w:val="24"/>
          <w:u w:val="single"/>
        </w:rPr>
        <w:lastRenderedPageBreak/>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sz w:val="24"/>
          <w:szCs w:val="24"/>
        </w:rPr>
        <w:t>получение информации о порядке и сроках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bCs/>
          <w:sz w:val="24"/>
          <w:szCs w:val="24"/>
        </w:rPr>
        <w:t xml:space="preserve">запись на прием в уполномоченный орган для подачи запроса </w:t>
      </w:r>
      <w:r w:rsidRPr="008227A6">
        <w:rPr>
          <w:rFonts w:ascii="Times New Roman" w:hAnsi="Times New Roman" w:cs="Times New Roman"/>
          <w:bCs/>
          <w:sz w:val="24"/>
          <w:szCs w:val="24"/>
        </w:rPr>
        <w:br/>
        <w:t>о предоставлении муниципальной услуги (далее – запрос);</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bCs/>
          <w:sz w:val="24"/>
          <w:szCs w:val="24"/>
        </w:rPr>
        <w:t>формирование запроса;</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bCs/>
          <w:sz w:val="24"/>
          <w:szCs w:val="24"/>
        </w:rPr>
      </w:pPr>
      <w:r w:rsidRPr="008227A6">
        <w:rPr>
          <w:rFonts w:ascii="Times New Roman" w:hAnsi="Times New Roman" w:cs="Times New Roman"/>
          <w:bCs/>
          <w:sz w:val="24"/>
          <w:szCs w:val="24"/>
        </w:rPr>
        <w:t>получение результата предоставления муниципальной услуги;</w:t>
      </w:r>
    </w:p>
    <w:p w:rsidR="008227A6" w:rsidRPr="008227A6" w:rsidRDefault="008227A6" w:rsidP="008227A6">
      <w:pPr>
        <w:autoSpaceDE w:val="0"/>
        <w:autoSpaceDN w:val="0"/>
        <w:adjustRightInd w:val="0"/>
        <w:ind w:firstLine="709"/>
        <w:jc w:val="both"/>
        <w:rPr>
          <w:rFonts w:ascii="Times New Roman" w:hAnsi="Times New Roman" w:cs="Times New Roman"/>
          <w:sz w:val="24"/>
          <w:szCs w:val="24"/>
        </w:rPr>
      </w:pPr>
      <w:r w:rsidRPr="008227A6">
        <w:rPr>
          <w:rFonts w:ascii="Times New Roman" w:hAnsi="Times New Roman" w:cs="Times New Roman"/>
          <w:bCs/>
          <w:sz w:val="24"/>
          <w:szCs w:val="24"/>
        </w:rPr>
        <w:t>получение сведений о ходе выполнения запроса;</w:t>
      </w:r>
    </w:p>
    <w:p w:rsidR="008227A6" w:rsidRPr="008227A6" w:rsidRDefault="008227A6" w:rsidP="008227A6">
      <w:pPr>
        <w:autoSpaceDE w:val="0"/>
        <w:autoSpaceDN w:val="0"/>
        <w:adjustRightInd w:val="0"/>
        <w:ind w:firstLine="708"/>
        <w:jc w:val="both"/>
        <w:rPr>
          <w:rFonts w:ascii="Times New Roman" w:hAnsi="Times New Roman" w:cs="Times New Roman"/>
          <w:bCs/>
          <w:sz w:val="24"/>
          <w:szCs w:val="24"/>
        </w:rPr>
      </w:pPr>
      <w:r w:rsidRPr="008227A6">
        <w:rPr>
          <w:rFonts w:ascii="Times New Roman" w:hAnsi="Times New Roman" w:cs="Times New Roman"/>
          <w:bCs/>
          <w:sz w:val="24"/>
          <w:szCs w:val="24"/>
        </w:rPr>
        <w:t>осуществление оценки качества предоставления муниципальной услуги;</w:t>
      </w:r>
    </w:p>
    <w:p w:rsidR="008227A6" w:rsidRPr="008227A6" w:rsidRDefault="008227A6" w:rsidP="008227A6">
      <w:pPr>
        <w:autoSpaceDE w:val="0"/>
        <w:autoSpaceDN w:val="0"/>
        <w:adjustRightInd w:val="0"/>
        <w:ind w:firstLine="708"/>
        <w:jc w:val="both"/>
        <w:rPr>
          <w:rFonts w:ascii="Times New Roman" w:hAnsi="Times New Roman" w:cs="Times New Roman"/>
          <w:sz w:val="24"/>
          <w:szCs w:val="24"/>
        </w:rPr>
      </w:pPr>
      <w:r w:rsidRPr="008227A6">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227A6" w:rsidRPr="008227A6" w:rsidRDefault="008227A6" w:rsidP="008227A6">
      <w:pPr>
        <w:autoSpaceDE w:val="0"/>
        <w:autoSpaceDN w:val="0"/>
        <w:adjustRightInd w:val="0"/>
        <w:ind w:firstLine="708"/>
        <w:jc w:val="both"/>
        <w:rPr>
          <w:rFonts w:ascii="Times New Roman" w:hAnsi="Times New Roman" w:cs="Times New Roman"/>
          <w:sz w:val="24"/>
          <w:szCs w:val="24"/>
        </w:rPr>
      </w:pPr>
      <w:r w:rsidRPr="008227A6">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227A6" w:rsidRPr="008227A6" w:rsidRDefault="008227A6" w:rsidP="008227A6">
      <w:pPr>
        <w:autoSpaceDE w:val="0"/>
        <w:autoSpaceDN w:val="0"/>
        <w:adjustRightInd w:val="0"/>
        <w:ind w:firstLine="708"/>
        <w:jc w:val="both"/>
        <w:rPr>
          <w:rFonts w:ascii="Times New Roman" w:hAnsi="Times New Roman" w:cs="Times New Roman"/>
          <w:sz w:val="24"/>
          <w:szCs w:val="24"/>
        </w:rPr>
      </w:pPr>
      <w:r w:rsidRPr="008227A6">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227A6" w:rsidRPr="008227A6" w:rsidRDefault="008227A6" w:rsidP="008227A6">
      <w:pPr>
        <w:autoSpaceDE w:val="0"/>
        <w:autoSpaceDN w:val="0"/>
        <w:adjustRightInd w:val="0"/>
        <w:ind w:firstLine="539"/>
        <w:jc w:val="both"/>
        <w:rPr>
          <w:rFonts w:ascii="Times New Roman" w:hAnsi="Times New Roman" w:cs="Times New Roman"/>
          <w:sz w:val="24"/>
          <w:szCs w:val="24"/>
        </w:rPr>
      </w:pPr>
      <w:r w:rsidRPr="008227A6">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227A6" w:rsidRPr="008227A6" w:rsidRDefault="008227A6" w:rsidP="008227A6">
      <w:pPr>
        <w:autoSpaceDE w:val="0"/>
        <w:ind w:right="-16"/>
        <w:jc w:val="both"/>
        <w:rPr>
          <w:rFonts w:ascii="Times New Roman" w:hAnsi="Times New Roman" w:cs="Times New Roman"/>
          <w:sz w:val="24"/>
          <w:szCs w:val="24"/>
        </w:rPr>
      </w:pPr>
      <w:r w:rsidRPr="008227A6">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227A6" w:rsidRPr="008227A6" w:rsidRDefault="008227A6" w:rsidP="008227A6">
      <w:pPr>
        <w:autoSpaceDE w:val="0"/>
        <w:ind w:right="-16"/>
        <w:jc w:val="center"/>
        <w:rPr>
          <w:rFonts w:ascii="Times New Roman" w:hAnsi="Times New Roman" w:cs="Times New Roman"/>
          <w:sz w:val="24"/>
          <w:szCs w:val="24"/>
        </w:rPr>
      </w:pPr>
    </w:p>
    <w:p w:rsidR="008227A6" w:rsidRDefault="008227A6"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Default="00694BBD" w:rsidP="008227A6">
      <w:pPr>
        <w:autoSpaceDE w:val="0"/>
        <w:ind w:firstLine="709"/>
        <w:jc w:val="both"/>
        <w:rPr>
          <w:rFonts w:ascii="Times New Roman" w:hAnsi="Times New Roman" w:cs="Times New Roman"/>
          <w:sz w:val="24"/>
          <w:szCs w:val="24"/>
          <w:u w:val="single"/>
        </w:rPr>
      </w:pPr>
    </w:p>
    <w:p w:rsidR="00694BBD" w:rsidRPr="008227A6" w:rsidRDefault="00694BBD" w:rsidP="008227A6">
      <w:pPr>
        <w:autoSpaceDE w:val="0"/>
        <w:ind w:firstLine="709"/>
        <w:jc w:val="both"/>
        <w:rPr>
          <w:rFonts w:ascii="Times New Roman" w:hAnsi="Times New Roman" w:cs="Times New Roman"/>
          <w:sz w:val="24"/>
          <w:szCs w:val="24"/>
          <w:u w:val="single"/>
        </w:rPr>
      </w:pPr>
    </w:p>
    <w:p w:rsidR="00EE5BA4" w:rsidRDefault="00EE5BA4" w:rsidP="00694BBD">
      <w:pPr>
        <w:spacing w:after="0" w:line="240" w:lineRule="auto"/>
        <w:jc w:val="right"/>
        <w:rPr>
          <w:b/>
          <w:bCs/>
          <w:color w:val="000000"/>
          <w:sz w:val="24"/>
          <w:szCs w:val="24"/>
        </w:rPr>
      </w:pPr>
      <w:bookmarkStart w:id="4" w:name="sub_1100"/>
    </w:p>
    <w:p w:rsidR="00EE5BA4" w:rsidRDefault="00EE5BA4" w:rsidP="00694BBD">
      <w:pPr>
        <w:spacing w:after="0" w:line="240" w:lineRule="auto"/>
        <w:jc w:val="right"/>
        <w:rPr>
          <w:b/>
          <w:bCs/>
          <w:color w:val="000000"/>
          <w:sz w:val="24"/>
          <w:szCs w:val="24"/>
        </w:rPr>
      </w:pPr>
    </w:p>
    <w:p w:rsidR="00EE5BA4" w:rsidRDefault="00EE5BA4" w:rsidP="00694BBD">
      <w:pPr>
        <w:spacing w:after="0" w:line="240" w:lineRule="auto"/>
        <w:jc w:val="right"/>
        <w:rPr>
          <w:b/>
          <w:bCs/>
          <w:color w:val="000000"/>
          <w:sz w:val="24"/>
          <w:szCs w:val="24"/>
        </w:rPr>
      </w:pPr>
    </w:p>
    <w:p w:rsidR="00EE5BA4" w:rsidRDefault="00EE5BA4" w:rsidP="00694BBD">
      <w:pPr>
        <w:spacing w:after="0" w:line="240" w:lineRule="auto"/>
        <w:jc w:val="right"/>
        <w:rPr>
          <w:b/>
          <w:bCs/>
          <w:color w:val="000000"/>
          <w:sz w:val="24"/>
          <w:szCs w:val="24"/>
        </w:rPr>
      </w:pPr>
    </w:p>
    <w:p w:rsidR="00694BBD" w:rsidRPr="00DE369C" w:rsidRDefault="00694BBD" w:rsidP="00694BBD">
      <w:pPr>
        <w:spacing w:after="0" w:line="240" w:lineRule="auto"/>
        <w:jc w:val="right"/>
        <w:rPr>
          <w:b/>
          <w:bCs/>
          <w:color w:val="000000"/>
          <w:sz w:val="24"/>
          <w:szCs w:val="24"/>
        </w:rPr>
      </w:pPr>
      <w:r w:rsidRPr="00DE369C">
        <w:rPr>
          <w:b/>
          <w:bCs/>
          <w:color w:val="000000"/>
          <w:sz w:val="24"/>
          <w:szCs w:val="24"/>
        </w:rPr>
        <w:lastRenderedPageBreak/>
        <w:t>Приложение 1</w:t>
      </w:r>
    </w:p>
    <w:bookmarkEnd w:id="4"/>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Главе 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от 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 физического лица, паспортные</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данные, почтовый адрес, телефон, факс,</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электронная почта)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наименование и местонахождение</w:t>
      </w:r>
    </w:p>
    <w:p w:rsidR="00694BBD" w:rsidRPr="00DE369C" w:rsidRDefault="00694BBD" w:rsidP="00694BBD">
      <w:pPr>
        <w:widowControl w:val="0"/>
        <w:autoSpaceDE w:val="0"/>
        <w:autoSpaceDN w:val="0"/>
        <w:adjustRightInd w:val="0"/>
        <w:spacing w:after="0"/>
        <w:rPr>
          <w:rFonts w:ascii="Courier New" w:hAnsi="Courier New" w:cs="Courier New"/>
          <w:color w:val="000000"/>
        </w:rPr>
      </w:pPr>
      <w:r w:rsidRPr="00DE369C">
        <w:rPr>
          <w:rFonts w:ascii="Courier New" w:hAnsi="Courier New" w:cs="Courier New"/>
          <w:color w:val="000000"/>
        </w:rPr>
        <w:t xml:space="preserve">                                     заявителя (для юридического лица),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а также государственный регистрационный</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номер записи о государственной</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регистрации юридического лица в едином</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государственном реестре юридических</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лиц, идентификационный номер</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налогоплательщика, за исключением</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случаев, если заявителем является</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иностранное юридическое лицо)</w:t>
      </w:r>
    </w:p>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ЗАЯВЛЕНИЕ</w:t>
      </w:r>
    </w:p>
    <w:p w:rsidR="00694BBD" w:rsidRPr="00DE369C" w:rsidRDefault="00694BBD" w:rsidP="00694BBD">
      <w:pPr>
        <w:widowControl w:val="0"/>
        <w:autoSpaceDE w:val="0"/>
        <w:autoSpaceDN w:val="0"/>
        <w:adjustRightInd w:val="0"/>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об утверждении схемы расположения земельного участка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Прошу  Вас  утвердить   схему  расположения  земельного  участка  на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кадастровом плане территории или кадастровой карте 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адресный ориентир: 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(субъект Российской Федерации, город, село и т.д.)</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под (для) _______________________________________________________________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площадь испрашиваемого участка _________________________ кв. м. категория</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земельного участка 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целевое назначение земельного участка 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на праве собственности.</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Способ предоставления результатов рассмотрения заявления 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___________.</w:t>
      </w:r>
    </w:p>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Заявитель: 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 должность и подпись представителя юридического</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лица/Ф.И.О. и подпись гражданина)</w:t>
      </w:r>
    </w:p>
    <w:p w:rsidR="00694BBD" w:rsidRPr="00DE369C" w:rsidRDefault="00694BBD" w:rsidP="00694BBD">
      <w:pPr>
        <w:widowControl w:val="0"/>
        <w:autoSpaceDE w:val="0"/>
        <w:autoSpaceDN w:val="0"/>
        <w:adjustRightInd w:val="0"/>
        <w:spacing w:after="0"/>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rPr>
          <w:rFonts w:ascii="Courier New" w:hAnsi="Courier New" w:cs="Courier New"/>
          <w:color w:val="000000"/>
        </w:rPr>
      </w:pPr>
      <w:r w:rsidRPr="00DE369C">
        <w:rPr>
          <w:rFonts w:ascii="Courier New" w:hAnsi="Courier New" w:cs="Courier New"/>
          <w:color w:val="000000"/>
        </w:rPr>
        <w:t>М.П.                                        "___" _____________ 20____ г.</w:t>
      </w:r>
    </w:p>
    <w:p w:rsidR="00694BBD" w:rsidRPr="00DE369C" w:rsidRDefault="00694BBD" w:rsidP="00694BBD">
      <w:pPr>
        <w:widowControl w:val="0"/>
        <w:autoSpaceDE w:val="0"/>
        <w:autoSpaceDN w:val="0"/>
        <w:adjustRightInd w:val="0"/>
        <w:ind w:firstLine="720"/>
        <w:jc w:val="both"/>
        <w:rPr>
          <w:rFonts w:ascii="Times New Roman CYR" w:hAnsi="Times New Roman CYR" w:cs="Times New Roman CYR"/>
          <w:color w:val="000000"/>
          <w:sz w:val="24"/>
          <w:szCs w:val="24"/>
        </w:rPr>
      </w:pPr>
    </w:p>
    <w:p w:rsidR="00694BBD" w:rsidRDefault="00694BBD" w:rsidP="00694BBD">
      <w:pPr>
        <w:widowControl w:val="0"/>
        <w:autoSpaceDE w:val="0"/>
        <w:autoSpaceDN w:val="0"/>
        <w:adjustRightInd w:val="0"/>
        <w:spacing w:after="0" w:line="240" w:lineRule="auto"/>
        <w:rPr>
          <w:rFonts w:ascii="Courier New" w:hAnsi="Courier New" w:cs="Courier New"/>
          <w:color w:val="000000"/>
        </w:rPr>
      </w:pPr>
    </w:p>
    <w:p w:rsidR="00694BBD" w:rsidRDefault="00694BBD" w:rsidP="00694BBD">
      <w:pPr>
        <w:widowControl w:val="0"/>
        <w:autoSpaceDE w:val="0"/>
        <w:autoSpaceDN w:val="0"/>
        <w:adjustRightInd w:val="0"/>
        <w:spacing w:after="0" w:line="240" w:lineRule="auto"/>
        <w:rPr>
          <w:rFonts w:ascii="Courier New" w:hAnsi="Courier New" w:cs="Courier New"/>
          <w:color w:val="000000"/>
        </w:rPr>
      </w:pPr>
    </w:p>
    <w:p w:rsidR="00694BBD" w:rsidRDefault="00694BBD" w:rsidP="00694BBD">
      <w:pPr>
        <w:widowControl w:val="0"/>
        <w:autoSpaceDE w:val="0"/>
        <w:autoSpaceDN w:val="0"/>
        <w:adjustRightInd w:val="0"/>
        <w:spacing w:after="0" w:line="240" w:lineRule="auto"/>
        <w:rPr>
          <w:rFonts w:ascii="Courier New" w:hAnsi="Courier New" w:cs="Courier New"/>
          <w:color w:val="000000"/>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lastRenderedPageBreak/>
        <w:t>Перечень документов, прилагаемых к заявлению:</w:t>
      </w:r>
    </w:p>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0"/>
        <w:gridCol w:w="3119"/>
      </w:tblGrid>
      <w:tr w:rsidR="00694BBD" w:rsidRPr="00DE369C" w:rsidTr="00F0490E">
        <w:tc>
          <w:tcPr>
            <w:tcW w:w="5670"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DE369C">
              <w:rPr>
                <w:rFonts w:ascii="Times New Roman CYR" w:hAnsi="Times New Roman CYR" w:cs="Times New Roman CYR"/>
                <w:color w:val="000000"/>
                <w:sz w:val="24"/>
                <w:szCs w:val="24"/>
              </w:rPr>
              <w:t>Наименование</w:t>
            </w:r>
          </w:p>
        </w:tc>
        <w:tc>
          <w:tcPr>
            <w:tcW w:w="3119"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DE369C">
              <w:rPr>
                <w:rFonts w:ascii="Times New Roman CYR" w:hAnsi="Times New Roman CYR" w:cs="Times New Roman CYR"/>
                <w:color w:val="000000"/>
                <w:sz w:val="24"/>
                <w:szCs w:val="24"/>
              </w:rPr>
              <w:t>Количество листов</w:t>
            </w:r>
          </w:p>
        </w:tc>
      </w:tr>
      <w:tr w:rsidR="00694BBD" w:rsidRPr="00DE369C" w:rsidTr="00F0490E">
        <w:tc>
          <w:tcPr>
            <w:tcW w:w="5670"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c>
          <w:tcPr>
            <w:tcW w:w="3119"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r>
      <w:tr w:rsidR="00694BBD" w:rsidRPr="00DE369C" w:rsidTr="00F0490E">
        <w:tc>
          <w:tcPr>
            <w:tcW w:w="5670"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c>
          <w:tcPr>
            <w:tcW w:w="3119"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r>
    </w:tbl>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Заявитель _____________ ___________________________</w:t>
      </w:r>
    </w:p>
    <w:p w:rsidR="00694BBD" w:rsidRPr="00DE369C" w:rsidRDefault="00694BBD" w:rsidP="00694BBD">
      <w:pPr>
        <w:widowControl w:val="0"/>
        <w:autoSpaceDE w:val="0"/>
        <w:autoSpaceDN w:val="0"/>
        <w:adjustRightInd w:val="0"/>
        <w:spacing w:after="0"/>
        <w:rPr>
          <w:rFonts w:ascii="Courier New" w:hAnsi="Courier New" w:cs="Courier New"/>
          <w:color w:val="000000"/>
        </w:rPr>
      </w:pPr>
      <w:r w:rsidRPr="00DE369C">
        <w:rPr>
          <w:rFonts w:ascii="Courier New" w:hAnsi="Courier New" w:cs="Courier New"/>
          <w:color w:val="000000"/>
        </w:rPr>
        <w:t xml:space="preserve">            (подпись)       (инициалы, фамилия)</w:t>
      </w:r>
    </w:p>
    <w:p w:rsidR="00694BBD" w:rsidRPr="00DE369C" w:rsidRDefault="00694BBD" w:rsidP="00694BBD">
      <w:pPr>
        <w:widowControl w:val="0"/>
        <w:autoSpaceDE w:val="0"/>
        <w:autoSpaceDN w:val="0"/>
        <w:adjustRightInd w:val="0"/>
        <w:rPr>
          <w:rFonts w:ascii="Courier New" w:hAnsi="Courier New" w:cs="Courier New"/>
          <w:color w:val="000000"/>
        </w:rPr>
      </w:pPr>
      <w:r w:rsidRPr="00DE369C">
        <w:rPr>
          <w:rFonts w:ascii="Courier New" w:hAnsi="Courier New" w:cs="Courier New"/>
          <w:color w:val="000000"/>
        </w:rPr>
        <w:t>"_____" ________________ _____ г.</w:t>
      </w:r>
    </w:p>
    <w:p w:rsidR="00694BBD" w:rsidRPr="00DE369C" w:rsidRDefault="00694BBD" w:rsidP="00694BBD">
      <w:pPr>
        <w:widowControl w:val="0"/>
        <w:autoSpaceDE w:val="0"/>
        <w:autoSpaceDN w:val="0"/>
        <w:adjustRightInd w:val="0"/>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ind w:firstLine="720"/>
        <w:jc w:val="right"/>
        <w:rPr>
          <w:b/>
          <w:bCs/>
          <w:color w:val="000000"/>
          <w:sz w:val="24"/>
          <w:szCs w:val="24"/>
        </w:rPr>
      </w:pPr>
      <w:bookmarkStart w:id="5" w:name="sub_1200"/>
      <w:r w:rsidRPr="00DE369C">
        <w:rPr>
          <w:b/>
          <w:bCs/>
          <w:color w:val="000000"/>
          <w:sz w:val="24"/>
          <w:szCs w:val="24"/>
        </w:rPr>
        <w:br w:type="page"/>
      </w:r>
      <w:r w:rsidRPr="00DE369C">
        <w:rPr>
          <w:b/>
          <w:bCs/>
          <w:color w:val="000000"/>
          <w:sz w:val="24"/>
          <w:szCs w:val="24"/>
        </w:rPr>
        <w:lastRenderedPageBreak/>
        <w:t>Приложение 2</w:t>
      </w:r>
    </w:p>
    <w:bookmarkEnd w:id="5"/>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Главе 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от 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 физического лица, паспортные</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данные, почтовый адрес, телефон, факс,</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электронная почта)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наименование и местонахождение</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заявителя (для юридического лица),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а также государственный регистрационный</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номер записи о государственной</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регистрации юридического лица в едином</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государственном реестре юридических</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лиц, идентификационный номер</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налогоплательщика, за исключением</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случаев, если заявителем является</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иностранное юридическое лицо)</w:t>
      </w:r>
    </w:p>
    <w:p w:rsidR="00694BBD" w:rsidRPr="00DE369C" w:rsidRDefault="00694BBD" w:rsidP="00694BBD">
      <w:pPr>
        <w:widowControl w:val="0"/>
        <w:autoSpaceDE w:val="0"/>
        <w:autoSpaceDN w:val="0"/>
        <w:adjustRightInd w:val="0"/>
        <w:spacing w:after="0"/>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ЗАЯВЛЕНИЕ</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о проведении аукциона на право заключения договора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купли-продажи земельного участка, находящегося в</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w:t>
      </w:r>
      <w:r w:rsidRPr="00DE369C">
        <w:rPr>
          <w:rFonts w:ascii="Courier New" w:hAnsi="Courier New" w:cs="Courier New"/>
          <w:b/>
          <w:bCs/>
          <w:color w:val="000000"/>
        </w:rPr>
        <w:t>государственной или муниципальной собственности</w:t>
      </w:r>
    </w:p>
    <w:p w:rsidR="00694BBD" w:rsidRPr="00DE369C" w:rsidRDefault="00694BBD" w:rsidP="00694BBD">
      <w:pPr>
        <w:widowControl w:val="0"/>
        <w:autoSpaceDE w:val="0"/>
        <w:autoSpaceDN w:val="0"/>
        <w:adjustRightInd w:val="0"/>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Прошу  организовать  проведение   аукциона   на   право   заключения</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договора купли-продажи земельного участка, кадастровый номер 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_________________________________________________________________________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адрес (местоположение) 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_________________________________________________________________________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_________________________________________________________________________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цель использования земельного участка 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_________________________________________________________________________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Способ предоставления результатов рассмотрения заявления 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Заявитель: ______________________________________________________________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(Ф.И.О., должность и подпись представителя юридического лица/</w:t>
      </w:r>
    </w:p>
    <w:p w:rsidR="00694BBD" w:rsidRPr="00DE369C" w:rsidRDefault="00694BBD" w:rsidP="00694BBD">
      <w:pPr>
        <w:widowControl w:val="0"/>
        <w:autoSpaceDE w:val="0"/>
        <w:autoSpaceDN w:val="0"/>
        <w:adjustRightInd w:val="0"/>
        <w:spacing w:line="240" w:lineRule="auto"/>
        <w:rPr>
          <w:rFonts w:ascii="Courier New" w:hAnsi="Courier New" w:cs="Courier New"/>
          <w:color w:val="000000"/>
        </w:rPr>
      </w:pPr>
      <w:r w:rsidRPr="00DE369C">
        <w:rPr>
          <w:rFonts w:ascii="Courier New" w:hAnsi="Courier New" w:cs="Courier New"/>
          <w:color w:val="000000"/>
        </w:rPr>
        <w:t xml:space="preserve">                            Ф.И.О. и подпись гражданина)</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М.П.                                        "___" _____________ 20____ г.</w:t>
      </w:r>
    </w:p>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Default="00694BBD" w:rsidP="00694BBD">
      <w:pPr>
        <w:widowControl w:val="0"/>
        <w:autoSpaceDE w:val="0"/>
        <w:autoSpaceDN w:val="0"/>
        <w:adjustRightInd w:val="0"/>
        <w:spacing w:after="0"/>
        <w:rPr>
          <w:rFonts w:ascii="Courier New" w:hAnsi="Courier New" w:cs="Courier New"/>
          <w:color w:val="000000"/>
        </w:rPr>
      </w:pPr>
    </w:p>
    <w:p w:rsidR="00694BBD" w:rsidRDefault="00694BBD" w:rsidP="00694BBD">
      <w:pPr>
        <w:widowControl w:val="0"/>
        <w:autoSpaceDE w:val="0"/>
        <w:autoSpaceDN w:val="0"/>
        <w:adjustRightInd w:val="0"/>
        <w:spacing w:after="0"/>
        <w:rPr>
          <w:rFonts w:ascii="Courier New" w:hAnsi="Courier New" w:cs="Courier New"/>
          <w:color w:val="000000"/>
        </w:rPr>
      </w:pPr>
    </w:p>
    <w:p w:rsidR="00694BBD" w:rsidRDefault="00694BBD" w:rsidP="00694BBD">
      <w:pPr>
        <w:widowControl w:val="0"/>
        <w:autoSpaceDE w:val="0"/>
        <w:autoSpaceDN w:val="0"/>
        <w:adjustRightInd w:val="0"/>
        <w:spacing w:after="0"/>
        <w:rPr>
          <w:rFonts w:ascii="Courier New" w:hAnsi="Courier New" w:cs="Courier New"/>
          <w:color w:val="000000"/>
        </w:rPr>
      </w:pPr>
    </w:p>
    <w:p w:rsidR="00694BBD" w:rsidRDefault="00694BBD" w:rsidP="00694BBD">
      <w:pPr>
        <w:widowControl w:val="0"/>
        <w:autoSpaceDE w:val="0"/>
        <w:autoSpaceDN w:val="0"/>
        <w:adjustRightInd w:val="0"/>
        <w:spacing w:after="0"/>
        <w:rPr>
          <w:rFonts w:ascii="Courier New" w:hAnsi="Courier New" w:cs="Courier New"/>
          <w:color w:val="000000"/>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lastRenderedPageBreak/>
        <w:t>Перечень документов, прилагаемых к заявлению:</w:t>
      </w:r>
    </w:p>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3260"/>
      </w:tblGrid>
      <w:tr w:rsidR="00694BBD" w:rsidRPr="00DE369C" w:rsidTr="00F0490E">
        <w:tc>
          <w:tcPr>
            <w:tcW w:w="5529"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DE369C">
              <w:rPr>
                <w:rFonts w:ascii="Times New Roman CYR" w:hAnsi="Times New Roman CYR" w:cs="Times New Roman CYR"/>
                <w:color w:val="000000"/>
                <w:sz w:val="24"/>
                <w:szCs w:val="24"/>
              </w:rPr>
              <w:t>Наименование</w:t>
            </w:r>
          </w:p>
        </w:tc>
        <w:tc>
          <w:tcPr>
            <w:tcW w:w="3260"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DE369C">
              <w:rPr>
                <w:rFonts w:ascii="Times New Roman CYR" w:hAnsi="Times New Roman CYR" w:cs="Times New Roman CYR"/>
                <w:color w:val="000000"/>
                <w:sz w:val="24"/>
                <w:szCs w:val="24"/>
              </w:rPr>
              <w:t>Количество листов</w:t>
            </w:r>
          </w:p>
        </w:tc>
      </w:tr>
      <w:tr w:rsidR="00694BBD" w:rsidRPr="00DE369C" w:rsidTr="00F0490E">
        <w:tc>
          <w:tcPr>
            <w:tcW w:w="5529"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c>
          <w:tcPr>
            <w:tcW w:w="3260"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r>
      <w:tr w:rsidR="00694BBD" w:rsidRPr="00DE369C" w:rsidTr="00F0490E">
        <w:tc>
          <w:tcPr>
            <w:tcW w:w="5529" w:type="dxa"/>
            <w:tcBorders>
              <w:top w:val="single" w:sz="4" w:space="0" w:color="auto"/>
              <w:bottom w:val="single" w:sz="4" w:space="0" w:color="auto"/>
              <w:right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c>
          <w:tcPr>
            <w:tcW w:w="3260" w:type="dxa"/>
            <w:tcBorders>
              <w:top w:val="single" w:sz="4" w:space="0" w:color="auto"/>
              <w:left w:val="single" w:sz="4" w:space="0" w:color="auto"/>
              <w:bottom w:val="single" w:sz="4" w:space="0" w:color="auto"/>
            </w:tcBorders>
          </w:tcPr>
          <w:p w:rsidR="00694BBD" w:rsidRPr="00DE369C" w:rsidRDefault="00694BBD" w:rsidP="00694BBD">
            <w:pPr>
              <w:widowControl w:val="0"/>
              <w:autoSpaceDE w:val="0"/>
              <w:autoSpaceDN w:val="0"/>
              <w:adjustRightInd w:val="0"/>
              <w:spacing w:after="0" w:line="240" w:lineRule="auto"/>
              <w:jc w:val="both"/>
              <w:rPr>
                <w:rFonts w:ascii="Times New Roman CYR" w:hAnsi="Times New Roman CYR" w:cs="Times New Roman CYR"/>
                <w:color w:val="000000"/>
                <w:sz w:val="24"/>
                <w:szCs w:val="24"/>
              </w:rPr>
            </w:pPr>
          </w:p>
        </w:tc>
      </w:tr>
    </w:tbl>
    <w:p w:rsidR="00694BBD" w:rsidRPr="00DE369C" w:rsidRDefault="00694BBD" w:rsidP="00694BBD">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Заявитель _____________ ___________________________</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 xml:space="preserve">            (подпись)       (инициалы, фамилия)</w:t>
      </w:r>
    </w:p>
    <w:p w:rsidR="00694BBD" w:rsidRPr="00DE369C" w:rsidRDefault="00694BBD" w:rsidP="00694BBD">
      <w:pPr>
        <w:widowControl w:val="0"/>
        <w:autoSpaceDE w:val="0"/>
        <w:autoSpaceDN w:val="0"/>
        <w:adjustRightInd w:val="0"/>
        <w:spacing w:after="0" w:line="240" w:lineRule="auto"/>
        <w:rPr>
          <w:rFonts w:ascii="Courier New" w:hAnsi="Courier New" w:cs="Courier New"/>
          <w:color w:val="000000"/>
        </w:rPr>
      </w:pPr>
      <w:r w:rsidRPr="00DE369C">
        <w:rPr>
          <w:rFonts w:ascii="Courier New" w:hAnsi="Courier New" w:cs="Courier New"/>
          <w:color w:val="000000"/>
        </w:rPr>
        <w:t>"_____" ________________ _____ г.</w:t>
      </w:r>
    </w:p>
    <w:p w:rsidR="008227A6" w:rsidRPr="008227A6" w:rsidRDefault="008227A6" w:rsidP="008227A6">
      <w:pPr>
        <w:pStyle w:val="aa"/>
        <w:ind w:firstLine="540"/>
        <w:jc w:val="both"/>
        <w:rPr>
          <w:sz w:val="24"/>
          <w:szCs w:val="24"/>
        </w:rPr>
      </w:pPr>
    </w:p>
    <w:p w:rsidR="0072461E" w:rsidRPr="008227A6" w:rsidRDefault="0072461E" w:rsidP="00694BBD">
      <w:pPr>
        <w:autoSpaceDE w:val="0"/>
        <w:autoSpaceDN w:val="0"/>
        <w:adjustRightInd w:val="0"/>
        <w:spacing w:after="0" w:line="240" w:lineRule="auto"/>
        <w:ind w:firstLine="709"/>
        <w:jc w:val="both"/>
        <w:rPr>
          <w:rFonts w:ascii="Times New Roman" w:hAnsi="Times New Roman" w:cs="Times New Roman"/>
          <w:sz w:val="24"/>
          <w:szCs w:val="24"/>
        </w:rPr>
      </w:pPr>
    </w:p>
    <w:sectPr w:rsidR="0072461E" w:rsidRPr="008227A6"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DE2" w:rsidRDefault="00D03DE2" w:rsidP="00976BEA">
      <w:pPr>
        <w:spacing w:after="0" w:line="240" w:lineRule="auto"/>
      </w:pPr>
      <w:r>
        <w:separator/>
      </w:r>
    </w:p>
  </w:endnote>
  <w:endnote w:type="continuationSeparator" w:id="1">
    <w:p w:rsidR="00D03DE2" w:rsidRDefault="00D03DE2"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DE2" w:rsidRDefault="00D03DE2" w:rsidP="00976BEA">
      <w:pPr>
        <w:spacing w:after="0" w:line="240" w:lineRule="auto"/>
      </w:pPr>
      <w:r>
        <w:separator/>
      </w:r>
    </w:p>
  </w:footnote>
  <w:footnote w:type="continuationSeparator" w:id="1">
    <w:p w:rsidR="00D03DE2" w:rsidRDefault="00D03DE2" w:rsidP="00976B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020890"/>
    <w:rsid w:val="0006545A"/>
    <w:rsid w:val="00170E6F"/>
    <w:rsid w:val="00210AF9"/>
    <w:rsid w:val="002949BE"/>
    <w:rsid w:val="002C02BF"/>
    <w:rsid w:val="003218D2"/>
    <w:rsid w:val="00332052"/>
    <w:rsid w:val="0034664F"/>
    <w:rsid w:val="0034692A"/>
    <w:rsid w:val="003E5A0D"/>
    <w:rsid w:val="004F40CC"/>
    <w:rsid w:val="005117B9"/>
    <w:rsid w:val="00516E45"/>
    <w:rsid w:val="00522115"/>
    <w:rsid w:val="005A5544"/>
    <w:rsid w:val="005D5CC2"/>
    <w:rsid w:val="006221A9"/>
    <w:rsid w:val="0069469D"/>
    <w:rsid w:val="00694BBD"/>
    <w:rsid w:val="006B77C9"/>
    <w:rsid w:val="006C3955"/>
    <w:rsid w:val="00717132"/>
    <w:rsid w:val="0072461E"/>
    <w:rsid w:val="007D0B75"/>
    <w:rsid w:val="008227A6"/>
    <w:rsid w:val="008A7FEA"/>
    <w:rsid w:val="009178DF"/>
    <w:rsid w:val="00976BEA"/>
    <w:rsid w:val="00A853F3"/>
    <w:rsid w:val="00BF5D2D"/>
    <w:rsid w:val="00CA75D5"/>
    <w:rsid w:val="00D03DE2"/>
    <w:rsid w:val="00D80D04"/>
    <w:rsid w:val="00DD38F3"/>
    <w:rsid w:val="00DF3CF0"/>
    <w:rsid w:val="00EE5BA4"/>
    <w:rsid w:val="00EE681C"/>
    <w:rsid w:val="00F32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paragraph" w:styleId="1">
    <w:name w:val="heading 1"/>
    <w:basedOn w:val="a"/>
    <w:next w:val="a"/>
    <w:link w:val="10"/>
    <w:qFormat/>
    <w:rsid w:val="008227A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8227A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8227A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8227A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8227A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8227A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8227A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8227A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uiPriority w:val="99"/>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227A6"/>
    <w:rPr>
      <w:rFonts w:ascii="Times New Roman" w:eastAsia="Times New Roman" w:hAnsi="Times New Roman" w:cs="Times New Roman"/>
      <w:sz w:val="24"/>
      <w:szCs w:val="20"/>
    </w:rPr>
  </w:style>
  <w:style w:type="character" w:customStyle="1" w:styleId="20">
    <w:name w:val="Заголовок 2 Знак"/>
    <w:basedOn w:val="a0"/>
    <w:link w:val="2"/>
    <w:rsid w:val="008227A6"/>
    <w:rPr>
      <w:rFonts w:ascii="Times New Roman" w:eastAsia="Times New Roman" w:hAnsi="Times New Roman" w:cs="Times New Roman"/>
      <w:b/>
      <w:sz w:val="24"/>
      <w:szCs w:val="20"/>
    </w:rPr>
  </w:style>
  <w:style w:type="character" w:customStyle="1" w:styleId="30">
    <w:name w:val="Заголовок 3 Знак"/>
    <w:basedOn w:val="a0"/>
    <w:link w:val="3"/>
    <w:rsid w:val="008227A6"/>
    <w:rPr>
      <w:rFonts w:ascii="Times New Roman" w:eastAsia="Times New Roman" w:hAnsi="Times New Roman" w:cs="Times New Roman"/>
      <w:b/>
      <w:sz w:val="28"/>
      <w:szCs w:val="20"/>
    </w:rPr>
  </w:style>
  <w:style w:type="character" w:customStyle="1" w:styleId="40">
    <w:name w:val="Заголовок 4 Знак"/>
    <w:basedOn w:val="a0"/>
    <w:link w:val="4"/>
    <w:rsid w:val="008227A6"/>
    <w:rPr>
      <w:rFonts w:ascii="Times New Roman" w:eastAsia="Times New Roman" w:hAnsi="Times New Roman" w:cs="Times New Roman"/>
      <w:b/>
      <w:sz w:val="24"/>
      <w:szCs w:val="20"/>
    </w:rPr>
  </w:style>
  <w:style w:type="character" w:customStyle="1" w:styleId="50">
    <w:name w:val="Заголовок 5 Знак"/>
    <w:basedOn w:val="a0"/>
    <w:link w:val="5"/>
    <w:rsid w:val="008227A6"/>
    <w:rPr>
      <w:rFonts w:ascii="Times New Roman" w:eastAsia="Times New Roman" w:hAnsi="Times New Roman" w:cs="Times New Roman"/>
      <w:sz w:val="28"/>
      <w:szCs w:val="20"/>
    </w:rPr>
  </w:style>
  <w:style w:type="character" w:customStyle="1" w:styleId="60">
    <w:name w:val="Заголовок 6 Знак"/>
    <w:basedOn w:val="a0"/>
    <w:link w:val="6"/>
    <w:rsid w:val="008227A6"/>
    <w:rPr>
      <w:rFonts w:ascii="Times New Roman" w:eastAsia="Times New Roman" w:hAnsi="Times New Roman" w:cs="Times New Roman"/>
      <w:b/>
      <w:sz w:val="24"/>
      <w:szCs w:val="20"/>
    </w:rPr>
  </w:style>
  <w:style w:type="character" w:customStyle="1" w:styleId="70">
    <w:name w:val="Заголовок 7 Знак"/>
    <w:basedOn w:val="a0"/>
    <w:link w:val="7"/>
    <w:rsid w:val="008227A6"/>
    <w:rPr>
      <w:rFonts w:ascii="Times New Roman" w:eastAsia="Times New Roman" w:hAnsi="Times New Roman" w:cs="Times New Roman"/>
      <w:b/>
      <w:sz w:val="28"/>
      <w:szCs w:val="20"/>
    </w:rPr>
  </w:style>
  <w:style w:type="character" w:customStyle="1" w:styleId="80">
    <w:name w:val="Заголовок 8 Знак"/>
    <w:basedOn w:val="a0"/>
    <w:link w:val="8"/>
    <w:rsid w:val="008227A6"/>
    <w:rPr>
      <w:rFonts w:ascii="Times New Roman" w:eastAsia="Times New Roman" w:hAnsi="Times New Roman" w:cs="Times New Roman"/>
      <w:b/>
      <w:sz w:val="28"/>
      <w:szCs w:val="20"/>
    </w:rPr>
  </w:style>
  <w:style w:type="paragraph" w:styleId="af">
    <w:name w:val="Body Text"/>
    <w:basedOn w:val="a"/>
    <w:link w:val="af0"/>
    <w:rsid w:val="008227A6"/>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8227A6"/>
    <w:rPr>
      <w:rFonts w:ascii="Times New Roman" w:eastAsia="Times New Roman" w:hAnsi="Times New Roman" w:cs="Times New Roman"/>
      <w:sz w:val="28"/>
      <w:szCs w:val="20"/>
    </w:rPr>
  </w:style>
  <w:style w:type="paragraph" w:styleId="af1">
    <w:name w:val="Body Text Indent"/>
    <w:basedOn w:val="a"/>
    <w:link w:val="af2"/>
    <w:rsid w:val="008227A6"/>
    <w:pPr>
      <w:spacing w:after="0" w:line="240" w:lineRule="auto"/>
      <w:ind w:firstLine="709"/>
      <w:jc w:val="both"/>
    </w:pPr>
    <w:rPr>
      <w:rFonts w:ascii="Times New Roman" w:eastAsia="Times New Roman" w:hAnsi="Times New Roman" w:cs="Times New Roman"/>
      <w:b/>
      <w:sz w:val="24"/>
      <w:szCs w:val="20"/>
    </w:rPr>
  </w:style>
  <w:style w:type="character" w:customStyle="1" w:styleId="af2">
    <w:name w:val="Основной текст с отступом Знак"/>
    <w:basedOn w:val="a0"/>
    <w:link w:val="af1"/>
    <w:rsid w:val="008227A6"/>
    <w:rPr>
      <w:rFonts w:ascii="Times New Roman" w:eastAsia="Times New Roman" w:hAnsi="Times New Roman" w:cs="Times New Roman"/>
      <w:b/>
      <w:sz w:val="24"/>
      <w:szCs w:val="20"/>
    </w:rPr>
  </w:style>
  <w:style w:type="paragraph" w:styleId="af3">
    <w:name w:val="Block Text"/>
    <w:basedOn w:val="a"/>
    <w:rsid w:val="008227A6"/>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8227A6"/>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8227A6"/>
    <w:rPr>
      <w:rFonts w:ascii="Times New Roman" w:eastAsia="Times New Roman" w:hAnsi="Times New Roman" w:cs="Times New Roman"/>
      <w:b/>
      <w:sz w:val="28"/>
      <w:szCs w:val="20"/>
    </w:rPr>
  </w:style>
  <w:style w:type="paragraph" w:styleId="23">
    <w:name w:val="Body Text 2"/>
    <w:basedOn w:val="a"/>
    <w:link w:val="24"/>
    <w:rsid w:val="008227A6"/>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8227A6"/>
    <w:rPr>
      <w:rFonts w:ascii="Times New Roman" w:eastAsia="Times New Roman" w:hAnsi="Times New Roman" w:cs="Times New Roman"/>
      <w:b/>
      <w:sz w:val="28"/>
      <w:szCs w:val="20"/>
    </w:rPr>
  </w:style>
  <w:style w:type="paragraph" w:styleId="af4">
    <w:name w:val="List Paragraph"/>
    <w:basedOn w:val="a"/>
    <w:qFormat/>
    <w:rsid w:val="008227A6"/>
    <w:pPr>
      <w:ind w:left="720"/>
      <w:contextualSpacing/>
    </w:pPr>
    <w:rPr>
      <w:rFonts w:ascii="Calibri" w:eastAsia="Calibri" w:hAnsi="Calibri" w:cs="Times New Roman"/>
      <w:lang w:eastAsia="en-US"/>
    </w:rPr>
  </w:style>
  <w:style w:type="paragraph" w:styleId="af5">
    <w:name w:val="header"/>
    <w:basedOn w:val="a"/>
    <w:link w:val="af6"/>
    <w:rsid w:val="008227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6">
    <w:name w:val="Верхний колонтитул Знак"/>
    <w:basedOn w:val="a0"/>
    <w:link w:val="af5"/>
    <w:rsid w:val="008227A6"/>
    <w:rPr>
      <w:rFonts w:ascii="Times New Roman" w:eastAsia="Times New Roman" w:hAnsi="Times New Roman" w:cs="Times New Roman"/>
      <w:sz w:val="20"/>
      <w:szCs w:val="20"/>
    </w:rPr>
  </w:style>
  <w:style w:type="character" w:styleId="af7">
    <w:name w:val="page number"/>
    <w:basedOn w:val="a0"/>
    <w:rsid w:val="008227A6"/>
  </w:style>
  <w:style w:type="paragraph" w:customStyle="1" w:styleId="210">
    <w:name w:val="Основной текст 21"/>
    <w:basedOn w:val="a"/>
    <w:rsid w:val="008227A6"/>
    <w:pPr>
      <w:suppressAutoHyphens/>
      <w:spacing w:after="0" w:line="240" w:lineRule="auto"/>
      <w:ind w:firstLine="567"/>
      <w:jc w:val="both"/>
    </w:pPr>
    <w:rPr>
      <w:rFonts w:ascii="Arial" w:eastAsia="Times New Roman" w:hAnsi="Arial" w:cs="Arial"/>
      <w:sz w:val="24"/>
      <w:szCs w:val="24"/>
      <w:lang w:eastAsia="ar-SA"/>
    </w:rPr>
  </w:style>
  <w:style w:type="paragraph" w:customStyle="1" w:styleId="13">
    <w:name w:val="Обычный +13 пт"/>
    <w:basedOn w:val="a"/>
    <w:link w:val="130"/>
    <w:rsid w:val="008227A6"/>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8227A6"/>
    <w:rPr>
      <w:rFonts w:ascii="Arial" w:eastAsia="Times New Roman" w:hAnsi="Arial" w:cs="Times New Roman"/>
      <w:sz w:val="18"/>
      <w:szCs w:val="18"/>
    </w:rPr>
  </w:style>
  <w:style w:type="paragraph" w:customStyle="1" w:styleId="text">
    <w:name w:val="text"/>
    <w:basedOn w:val="a"/>
    <w:rsid w:val="008227A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8227A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8227A6"/>
    <w:rPr>
      <w:rFonts w:ascii="Times New Roman" w:hAnsi="Times New Roman" w:cs="Times New Roman"/>
      <w:color w:val="000000"/>
      <w:sz w:val="26"/>
      <w:szCs w:val="26"/>
    </w:rPr>
  </w:style>
  <w:style w:type="character" w:customStyle="1" w:styleId="s11">
    <w:name w:val="s11"/>
    <w:rsid w:val="008227A6"/>
    <w:rPr>
      <w:rFonts w:cs="Times New Roman"/>
      <w:color w:val="000000"/>
    </w:rPr>
  </w:style>
  <w:style w:type="character" w:customStyle="1" w:styleId="snippetequal">
    <w:name w:val="snippet_equal"/>
    <w:basedOn w:val="a0"/>
    <w:rsid w:val="008227A6"/>
  </w:style>
  <w:style w:type="character" w:customStyle="1" w:styleId="blk">
    <w:name w:val="blk"/>
    <w:rsid w:val="008227A6"/>
  </w:style>
  <w:style w:type="character" w:customStyle="1" w:styleId="af8">
    <w:name w:val="Гипертекстовая ссылка"/>
    <w:rsid w:val="008227A6"/>
    <w:rPr>
      <w:b/>
      <w:bCs/>
      <w:color w:val="106BBE"/>
      <w:sz w:val="26"/>
      <w:szCs w:val="26"/>
    </w:rPr>
  </w:style>
  <w:style w:type="paragraph" w:customStyle="1" w:styleId="11">
    <w:name w:val="Знак Знак Знак Знак1"/>
    <w:basedOn w:val="a"/>
    <w:rsid w:val="008227A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8227A6"/>
    <w:pPr>
      <w:autoSpaceDE w:val="0"/>
      <w:autoSpaceDN w:val="0"/>
      <w:spacing w:after="0" w:line="240" w:lineRule="auto"/>
    </w:pPr>
    <w:rPr>
      <w:rFonts w:ascii="Arial" w:eastAsia="Times New Roman" w:hAnsi="Arial" w:cs="Arial"/>
      <w:sz w:val="20"/>
      <w:szCs w:val="20"/>
    </w:rPr>
  </w:style>
  <w:style w:type="paragraph" w:customStyle="1" w:styleId="af9">
    <w:name w:val="Знак"/>
    <w:basedOn w:val="a"/>
    <w:rsid w:val="008227A6"/>
    <w:pPr>
      <w:spacing w:after="160" w:line="240" w:lineRule="exact"/>
      <w:ind w:firstLine="567"/>
      <w:jc w:val="both"/>
    </w:pPr>
    <w:rPr>
      <w:rFonts w:ascii="Arial" w:eastAsia="Times New Roman" w:hAnsi="Arial" w:cs="Arial"/>
      <w:sz w:val="20"/>
      <w:szCs w:val="20"/>
      <w:lang w:val="en-US" w:eastAsia="en-US"/>
    </w:rPr>
  </w:style>
  <w:style w:type="character" w:styleId="afa">
    <w:name w:val="endnote reference"/>
    <w:semiHidden/>
    <w:rsid w:val="008227A6"/>
    <w:rPr>
      <w:vertAlign w:val="superscript"/>
    </w:rPr>
  </w:style>
  <w:style w:type="character" w:customStyle="1" w:styleId="EmailStyle701">
    <w:name w:val="EmailStyle70"/>
    <w:aliases w:val="EmailStyle70"/>
    <w:semiHidden/>
    <w:personal/>
    <w:rsid w:val="008227A6"/>
    <w:rPr>
      <w:rFonts w:ascii="Arial" w:hAnsi="Arial" w:cs="Arial"/>
      <w:color w:val="000080"/>
      <w:sz w:val="20"/>
      <w:szCs w:val="20"/>
    </w:rPr>
  </w:style>
  <w:style w:type="paragraph" w:styleId="afb">
    <w:name w:val="Document Map"/>
    <w:basedOn w:val="a"/>
    <w:link w:val="afc"/>
    <w:semiHidden/>
    <w:rsid w:val="008227A6"/>
    <w:pPr>
      <w:shd w:val="clear" w:color="auto" w:fill="000080"/>
      <w:spacing w:after="0" w:line="240" w:lineRule="auto"/>
    </w:pPr>
    <w:rPr>
      <w:rFonts w:ascii="Tahoma" w:eastAsia="Times New Roman" w:hAnsi="Tahoma" w:cs="Tahoma"/>
      <w:sz w:val="20"/>
      <w:szCs w:val="20"/>
    </w:rPr>
  </w:style>
  <w:style w:type="character" w:customStyle="1" w:styleId="afc">
    <w:name w:val="Схема документа Знак"/>
    <w:basedOn w:val="a0"/>
    <w:link w:val="afb"/>
    <w:semiHidden/>
    <w:rsid w:val="008227A6"/>
    <w:rPr>
      <w:rFonts w:ascii="Tahoma" w:eastAsia="Times New Roman" w:hAnsi="Tahoma" w:cs="Tahoma"/>
      <w:sz w:val="20"/>
      <w:szCs w:val="20"/>
      <w:shd w:val="clear" w:color="auto" w:fill="000080"/>
    </w:rPr>
  </w:style>
  <w:style w:type="paragraph" w:styleId="afd">
    <w:name w:val="Normal (Web)"/>
    <w:basedOn w:val="a"/>
    <w:uiPriority w:val="99"/>
    <w:unhideWhenUsed/>
    <w:rsid w:val="00822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2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ref=4C0EA3186F7ED8B6DD9B86BFB6415E014E1254C4F68AB056E853E6E64778DCBDB93C44211BC1cFk2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23B5E225A2495854F00E0B627C8F9AC4CE01B651BA3D2E368D66DEE978AEF348E1704E95B9B0F85EFE9F5A0TBa2L"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consultantplus://offline/ref=3B5267E2BF4D1749D4CA08B8DAE457C6D97016BB69DA363954A9C7C01F1EDCE3D853F0371881o7q6I" TargetMode="External"/><Relationship Id="rId33"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BD2BAF7CF499AF722D1C74D6C3766E17C3FBA45a2I" TargetMode="External"/><Relationship Id="rId29" Type="http://schemas.openxmlformats.org/officeDocument/2006/relationships/hyperlink" Target="../../../../../../../../../../../../../../../../../../../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837822F219FF10FBB0E996882945DCE8B2E64ZBp0I" TargetMode="External"/><Relationship Id="rId32"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93A8D2F219FF10FBB0E996882945DCE882964ZBpDI"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5F5E58CFDC82FE2005A35A86B7FEBF274ACEED2ADFB5F7CF499AF722D1C74D6C3766E17F38BA45aFI"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http://&#1072;&#1076;&#1084;&#1082;&#1091;&#1079;&#1100;&#1084;&#1080;&#1095;&#1080;.&#1088;&#1092;/" TargetMode="External"/><Relationship Id="rId30" Type="http://schemas.openxmlformats.org/officeDocument/2006/relationships/hyperlink" Target="../../../../../../../../../../../../../../../../../../../C:/Users/Doronin.A/Desktop/consultantplus:/offline/ref=3EDECE97BF4BB806CFF89E7744FAC8B7FED539836A009FE982771A36AEEC99E2E255ECBA54F66DB43CECFF81D9BA9C3127FDA04BE6cBU4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66A-5A39-470B-8FBB-1B35429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37</Pages>
  <Words>14373</Words>
  <Characters>81930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2025-07-18T06:15:00Z</cp:lastPrinted>
  <dcterms:created xsi:type="dcterms:W3CDTF">2025-07-14T07:10:00Z</dcterms:created>
  <dcterms:modified xsi:type="dcterms:W3CDTF">2025-07-18T06:16:00Z</dcterms:modified>
</cp:coreProperties>
</file>