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3F02" w:rsidRPr="00D713CB" w:rsidRDefault="008C3F02" w:rsidP="008C3F02">
      <w:pPr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657225" cy="685800"/>
            <wp:effectExtent l="19050" t="0" r="9525" b="0"/>
            <wp:docPr id="1" name="Рисунок 1" descr="Кузмичёвское сельское поселение варианты на печат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змичёвское сельское поселение варианты на печать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3F02" w:rsidRPr="000201CF" w:rsidRDefault="008C3F02" w:rsidP="008C3F02">
      <w:pPr>
        <w:jc w:val="center"/>
        <w:rPr>
          <w:b/>
          <w:sz w:val="24"/>
          <w:szCs w:val="24"/>
        </w:rPr>
      </w:pPr>
      <w:r w:rsidRPr="000201CF">
        <w:rPr>
          <w:b/>
          <w:sz w:val="24"/>
          <w:szCs w:val="24"/>
        </w:rPr>
        <w:t xml:space="preserve">АДМИНИСТРАЦИЯ КУЗЬМИЧЕВСКОГО </w:t>
      </w:r>
    </w:p>
    <w:p w:rsidR="008C3F02" w:rsidRPr="000201CF" w:rsidRDefault="008C3F02" w:rsidP="008C3F02">
      <w:pPr>
        <w:jc w:val="center"/>
        <w:rPr>
          <w:b/>
          <w:sz w:val="24"/>
          <w:szCs w:val="24"/>
        </w:rPr>
      </w:pPr>
      <w:r w:rsidRPr="000201CF">
        <w:rPr>
          <w:b/>
          <w:sz w:val="24"/>
          <w:szCs w:val="24"/>
        </w:rPr>
        <w:t>СЕЛЬСКОГО ПОСЕЛЕНИЯ</w:t>
      </w:r>
    </w:p>
    <w:p w:rsidR="008C3F02" w:rsidRPr="000201CF" w:rsidRDefault="008C3F02" w:rsidP="008C3F02">
      <w:pPr>
        <w:jc w:val="center"/>
        <w:rPr>
          <w:b/>
          <w:sz w:val="24"/>
          <w:szCs w:val="24"/>
        </w:rPr>
      </w:pPr>
      <w:r w:rsidRPr="000201CF">
        <w:rPr>
          <w:b/>
          <w:sz w:val="24"/>
          <w:szCs w:val="24"/>
        </w:rPr>
        <w:t>ГОРОДИЩЕНСКОГО МУНИЦИПАЛЬНОГО РАЙОНА</w:t>
      </w:r>
    </w:p>
    <w:p w:rsidR="008C3F02" w:rsidRPr="000201CF" w:rsidRDefault="008C3F02" w:rsidP="008C3F02">
      <w:pPr>
        <w:pBdr>
          <w:bottom w:val="single" w:sz="12" w:space="1" w:color="auto"/>
        </w:pBdr>
        <w:jc w:val="center"/>
        <w:rPr>
          <w:b/>
          <w:sz w:val="24"/>
          <w:szCs w:val="24"/>
        </w:rPr>
      </w:pPr>
      <w:r w:rsidRPr="000201CF">
        <w:rPr>
          <w:b/>
          <w:sz w:val="24"/>
          <w:szCs w:val="24"/>
        </w:rPr>
        <w:t>ВОЛГОГРАДСКОЙ ОБЛАСТИ</w:t>
      </w:r>
    </w:p>
    <w:p w:rsidR="008C3F02" w:rsidRPr="000201CF" w:rsidRDefault="008C3F02" w:rsidP="008C3F02">
      <w:pPr>
        <w:jc w:val="both"/>
        <w:rPr>
          <w:b/>
          <w:sz w:val="24"/>
          <w:szCs w:val="24"/>
        </w:rPr>
      </w:pPr>
    </w:p>
    <w:p w:rsidR="008C3F02" w:rsidRDefault="008C3F02" w:rsidP="008C3F02">
      <w:pPr>
        <w:jc w:val="center"/>
        <w:rPr>
          <w:b/>
          <w:sz w:val="24"/>
          <w:szCs w:val="24"/>
        </w:rPr>
      </w:pPr>
      <w:r w:rsidRPr="000201CF">
        <w:rPr>
          <w:b/>
          <w:sz w:val="24"/>
          <w:szCs w:val="24"/>
        </w:rPr>
        <w:t xml:space="preserve">ПОСТАНОВЛЕНИЕ </w:t>
      </w:r>
    </w:p>
    <w:p w:rsidR="008C3F02" w:rsidRPr="000201CF" w:rsidRDefault="008C3F02" w:rsidP="008C3F02">
      <w:pPr>
        <w:jc w:val="center"/>
        <w:rPr>
          <w:b/>
          <w:sz w:val="24"/>
          <w:szCs w:val="24"/>
        </w:rPr>
      </w:pPr>
    </w:p>
    <w:p w:rsidR="008C3F02" w:rsidRPr="00D46411" w:rsidRDefault="00A42ECE" w:rsidP="008C3F02">
      <w:pPr>
        <w:rPr>
          <w:b/>
          <w:sz w:val="24"/>
          <w:szCs w:val="24"/>
        </w:rPr>
      </w:pPr>
      <w:r>
        <w:rPr>
          <w:b/>
          <w:sz w:val="24"/>
          <w:szCs w:val="24"/>
        </w:rPr>
        <w:t>25 августа</w:t>
      </w:r>
      <w:r w:rsidR="008C3F02">
        <w:rPr>
          <w:b/>
          <w:sz w:val="24"/>
          <w:szCs w:val="24"/>
        </w:rPr>
        <w:t xml:space="preserve"> 2026</w:t>
      </w:r>
      <w:r w:rsidR="008C3F02" w:rsidRPr="00D46411">
        <w:rPr>
          <w:b/>
          <w:sz w:val="24"/>
          <w:szCs w:val="24"/>
        </w:rPr>
        <w:t xml:space="preserve"> года                                                                                                    </w:t>
      </w:r>
      <w:r w:rsidR="008C3F02">
        <w:rPr>
          <w:b/>
          <w:sz w:val="24"/>
          <w:szCs w:val="24"/>
        </w:rPr>
        <w:t xml:space="preserve">     </w:t>
      </w:r>
      <w:r w:rsidR="008C3F02" w:rsidRPr="00D46411">
        <w:rPr>
          <w:b/>
          <w:sz w:val="24"/>
          <w:szCs w:val="24"/>
        </w:rPr>
        <w:t>№</w:t>
      </w:r>
      <w:r>
        <w:rPr>
          <w:b/>
          <w:sz w:val="24"/>
          <w:szCs w:val="24"/>
        </w:rPr>
        <w:t>71</w:t>
      </w:r>
    </w:p>
    <w:p w:rsidR="008C3F02" w:rsidRPr="00420A9C" w:rsidRDefault="008C3F02" w:rsidP="008C3F02">
      <w:pPr>
        <w:rPr>
          <w:sz w:val="24"/>
          <w:szCs w:val="24"/>
        </w:rPr>
      </w:pPr>
    </w:p>
    <w:p w:rsidR="00A42ECE" w:rsidRDefault="00A42ECE" w:rsidP="00A42ECE">
      <w:pPr>
        <w:keepNext/>
        <w:keepLines/>
        <w:tabs>
          <w:tab w:val="left" w:pos="-360"/>
        </w:tabs>
        <w:contextualSpacing/>
        <w:jc w:val="center"/>
        <w:rPr>
          <w:bCs/>
          <w:iCs/>
          <w:sz w:val="24"/>
          <w:szCs w:val="24"/>
        </w:rPr>
      </w:pPr>
      <w:r w:rsidRPr="00A42ECE">
        <w:rPr>
          <w:sz w:val="24"/>
          <w:szCs w:val="24"/>
        </w:rPr>
        <w:t xml:space="preserve">О внесении изменений в постановление </w:t>
      </w:r>
      <w:r w:rsidRPr="00A42ECE">
        <w:rPr>
          <w:iCs/>
          <w:sz w:val="24"/>
          <w:szCs w:val="24"/>
        </w:rPr>
        <w:t>администрации Кузьмичевского сельского поселения</w:t>
      </w:r>
      <w:r w:rsidRPr="00A42ECE">
        <w:rPr>
          <w:bCs/>
          <w:iCs/>
          <w:sz w:val="24"/>
          <w:szCs w:val="24"/>
        </w:rPr>
        <w:t xml:space="preserve"> </w:t>
      </w:r>
      <w:r w:rsidRPr="00E31AB1">
        <w:rPr>
          <w:bCs/>
          <w:iCs/>
          <w:sz w:val="24"/>
          <w:szCs w:val="24"/>
        </w:rPr>
        <w:t>Городищенского муниципального района Волгоградской области</w:t>
      </w:r>
    </w:p>
    <w:p w:rsidR="00A42ECE" w:rsidRPr="00A42ECE" w:rsidRDefault="00A42ECE" w:rsidP="00A42ECE">
      <w:pPr>
        <w:keepNext/>
        <w:keepLines/>
        <w:tabs>
          <w:tab w:val="left" w:pos="-360"/>
        </w:tabs>
        <w:contextualSpacing/>
        <w:jc w:val="center"/>
        <w:rPr>
          <w:i/>
          <w:iCs/>
          <w:sz w:val="24"/>
          <w:szCs w:val="24"/>
        </w:rPr>
      </w:pPr>
      <w:r w:rsidRPr="00A42ECE">
        <w:rPr>
          <w:iCs/>
          <w:sz w:val="24"/>
          <w:szCs w:val="24"/>
        </w:rPr>
        <w:t xml:space="preserve"> </w:t>
      </w:r>
      <w:r w:rsidRPr="00A42ECE">
        <w:rPr>
          <w:i/>
          <w:iCs/>
          <w:sz w:val="24"/>
          <w:szCs w:val="24"/>
        </w:rPr>
        <w:t xml:space="preserve"> </w:t>
      </w:r>
      <w:r w:rsidRPr="00A42ECE">
        <w:rPr>
          <w:iCs/>
          <w:sz w:val="24"/>
          <w:szCs w:val="24"/>
        </w:rPr>
        <w:t xml:space="preserve">от «19» декабря 2022 </w:t>
      </w:r>
      <w:r w:rsidRPr="00A42ECE">
        <w:rPr>
          <w:sz w:val="24"/>
          <w:szCs w:val="24"/>
        </w:rPr>
        <w:t xml:space="preserve">г. № 111 «Об утверждении Порядка принятия решения о признании помещения жилым </w:t>
      </w:r>
      <w:r w:rsidRPr="00A42ECE">
        <w:rPr>
          <w:spacing w:val="-6"/>
          <w:sz w:val="24"/>
          <w:szCs w:val="24"/>
        </w:rPr>
        <w:t>помещением, жилого помещения пригодным (непригодным) для проживания</w:t>
      </w:r>
      <w:r w:rsidRPr="00A42ECE">
        <w:rPr>
          <w:sz w:val="24"/>
          <w:szCs w:val="24"/>
        </w:rPr>
        <w:t xml:space="preserve"> граждан, а также многоквартирного дома аварийным и подлежащим сносу или реконструкции»</w:t>
      </w:r>
    </w:p>
    <w:p w:rsidR="00A42ECE" w:rsidRPr="00762AFB" w:rsidRDefault="00A42ECE" w:rsidP="00A42ECE">
      <w:pPr>
        <w:tabs>
          <w:tab w:val="left" w:pos="-360"/>
        </w:tabs>
        <w:contextualSpacing/>
        <w:jc w:val="both"/>
      </w:pPr>
    </w:p>
    <w:p w:rsidR="00A42ECE" w:rsidRPr="00A42ECE" w:rsidRDefault="00A42ECE" w:rsidP="00A42ECE">
      <w:pPr>
        <w:autoSpaceDE w:val="0"/>
        <w:autoSpaceDN w:val="0"/>
        <w:adjustRightInd w:val="0"/>
        <w:ind w:firstLine="708"/>
        <w:jc w:val="both"/>
        <w:rPr>
          <w:bCs/>
          <w:iCs/>
          <w:sz w:val="24"/>
          <w:szCs w:val="24"/>
        </w:rPr>
      </w:pPr>
      <w:r w:rsidRPr="00A42ECE">
        <w:rPr>
          <w:bCs/>
          <w:iCs/>
          <w:sz w:val="24"/>
          <w:szCs w:val="24"/>
        </w:rPr>
        <w:t xml:space="preserve">В соответствии с Федеральным законом от 20.02.2026 № 23-ФЗ </w:t>
      </w:r>
      <w:r w:rsidRPr="00A42ECE">
        <w:rPr>
          <w:bCs/>
          <w:iCs/>
          <w:sz w:val="24"/>
          <w:szCs w:val="24"/>
        </w:rPr>
        <w:br/>
        <w:t xml:space="preserve">«О внесении изменений в отдельные законодательные акты Российской Федерации и признании утратившим силу подпункта «д» пункта 29 части 2 статьи 32 Федерального закона «Об общих принципах организации местного самоуправления в единой системе публичной власти», </w:t>
      </w:r>
      <w:r w:rsidRPr="00A42ECE">
        <w:rPr>
          <w:sz w:val="24"/>
          <w:szCs w:val="24"/>
        </w:rPr>
        <w:t xml:space="preserve">постановлением Правительства Российской Федерации от 20.06.2026 № 771 «О внесении изменений в некоторые акты Правительства Российской Федерации», </w:t>
      </w:r>
      <w:r w:rsidRPr="00A42ECE">
        <w:rPr>
          <w:color w:val="000000"/>
          <w:sz w:val="24"/>
          <w:szCs w:val="24"/>
        </w:rPr>
        <w:t xml:space="preserve">Уставом </w:t>
      </w:r>
      <w:r w:rsidRPr="00A42ECE">
        <w:rPr>
          <w:bCs/>
          <w:iCs/>
          <w:sz w:val="24"/>
          <w:szCs w:val="24"/>
        </w:rPr>
        <w:t>Кузьмичевского</w:t>
      </w:r>
      <w:r w:rsidRPr="00E31AB1">
        <w:rPr>
          <w:bCs/>
          <w:iCs/>
          <w:sz w:val="24"/>
          <w:szCs w:val="24"/>
        </w:rPr>
        <w:t xml:space="preserve"> сельского поселения Городищенского муниципального района Волгоградской области</w:t>
      </w:r>
      <w:r w:rsidRPr="00E31AB1">
        <w:rPr>
          <w:sz w:val="24"/>
          <w:szCs w:val="24"/>
        </w:rPr>
        <w:t xml:space="preserve">, администрация </w:t>
      </w:r>
      <w:r w:rsidRPr="00E31AB1">
        <w:rPr>
          <w:bCs/>
          <w:iCs/>
          <w:sz w:val="24"/>
          <w:szCs w:val="24"/>
        </w:rPr>
        <w:t xml:space="preserve">Кузьмичевского сельского поселения Городищенского муниципального района Волгоградской области </w:t>
      </w:r>
      <w:r w:rsidRPr="00A42ECE">
        <w:rPr>
          <w:iCs/>
          <w:sz w:val="24"/>
          <w:szCs w:val="24"/>
        </w:rPr>
        <w:t>постановляет:</w:t>
      </w:r>
    </w:p>
    <w:p w:rsidR="00A42ECE" w:rsidRPr="00A42ECE" w:rsidRDefault="00A42ECE" w:rsidP="00A42ECE">
      <w:pPr>
        <w:numPr>
          <w:ilvl w:val="0"/>
          <w:numId w:val="1"/>
        </w:numPr>
        <w:suppressAutoHyphens/>
        <w:autoSpaceDE w:val="0"/>
        <w:autoSpaceDN w:val="0"/>
        <w:adjustRightInd w:val="0"/>
        <w:ind w:left="0" w:firstLine="708"/>
        <w:jc w:val="both"/>
        <w:rPr>
          <w:sz w:val="24"/>
          <w:szCs w:val="24"/>
        </w:rPr>
      </w:pPr>
      <w:r w:rsidRPr="00A42ECE">
        <w:rPr>
          <w:sz w:val="24"/>
          <w:szCs w:val="24"/>
        </w:rPr>
        <w:t xml:space="preserve">Внести в постановление администрация </w:t>
      </w:r>
      <w:r w:rsidRPr="00A42ECE">
        <w:rPr>
          <w:bCs/>
          <w:iCs/>
          <w:sz w:val="24"/>
          <w:szCs w:val="24"/>
        </w:rPr>
        <w:t xml:space="preserve">Кузьмичевского сельского поселения Городищенского муниципального района Волгоградской области </w:t>
      </w:r>
      <w:r w:rsidRPr="00A42ECE">
        <w:rPr>
          <w:iCs/>
          <w:sz w:val="24"/>
          <w:szCs w:val="24"/>
        </w:rPr>
        <w:t xml:space="preserve">от «19» декабря 2022 </w:t>
      </w:r>
      <w:r w:rsidRPr="00A42ECE">
        <w:rPr>
          <w:sz w:val="24"/>
          <w:szCs w:val="24"/>
        </w:rPr>
        <w:t xml:space="preserve">г. № 111 </w:t>
      </w:r>
      <w:r w:rsidRPr="00A42ECE">
        <w:rPr>
          <w:iCs/>
          <w:kern w:val="2"/>
          <w:sz w:val="24"/>
          <w:szCs w:val="24"/>
        </w:rPr>
        <w:t>«</w:t>
      </w:r>
      <w:r w:rsidRPr="00A42ECE">
        <w:rPr>
          <w:sz w:val="24"/>
          <w:szCs w:val="24"/>
        </w:rPr>
        <w:t xml:space="preserve">Об утверждении Порядка принятия решения о признании помещения жилым </w:t>
      </w:r>
      <w:r w:rsidRPr="00A42ECE">
        <w:rPr>
          <w:spacing w:val="-6"/>
          <w:sz w:val="24"/>
          <w:szCs w:val="24"/>
        </w:rPr>
        <w:t>помещением, жилого помещения пригодным (непригодным)  для проживания</w:t>
      </w:r>
      <w:r w:rsidRPr="00A42ECE">
        <w:rPr>
          <w:sz w:val="24"/>
          <w:szCs w:val="24"/>
        </w:rPr>
        <w:t xml:space="preserve"> граждан, а также многоквартирного дома аварийным и подлежащим сносу или реконструкции</w:t>
      </w:r>
      <w:r w:rsidRPr="00A42ECE">
        <w:rPr>
          <w:iCs/>
          <w:kern w:val="2"/>
          <w:sz w:val="24"/>
          <w:szCs w:val="24"/>
        </w:rPr>
        <w:t xml:space="preserve">» следующие изменения: </w:t>
      </w:r>
    </w:p>
    <w:p w:rsidR="00A42ECE" w:rsidRPr="00A42ECE" w:rsidRDefault="00A42ECE" w:rsidP="00A42ECE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A42ECE">
        <w:rPr>
          <w:iCs/>
          <w:kern w:val="2"/>
          <w:sz w:val="24"/>
          <w:szCs w:val="24"/>
        </w:rPr>
        <w:t xml:space="preserve">1.1. </w:t>
      </w:r>
      <w:r w:rsidRPr="00A42ECE">
        <w:rPr>
          <w:sz w:val="24"/>
          <w:szCs w:val="24"/>
        </w:rPr>
        <w:t>В преамбуле Постановления слова «Федеральным законом от 06.10.2003 № 131-ФЗ «Об общих принципах организации местного самоуправления в Российской Федерации» исключить;</w:t>
      </w:r>
    </w:p>
    <w:p w:rsidR="00A42ECE" w:rsidRPr="00A42ECE" w:rsidRDefault="00A42ECE" w:rsidP="00A42ECE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A42ECE">
        <w:rPr>
          <w:sz w:val="24"/>
          <w:szCs w:val="24"/>
        </w:rPr>
        <w:t>1.2. В Порядке принятия решения о признании помещения жилым помещением, жилого помещения пригодным (непригодным)</w:t>
      </w:r>
      <w:r>
        <w:rPr>
          <w:sz w:val="24"/>
          <w:szCs w:val="24"/>
        </w:rPr>
        <w:t xml:space="preserve"> </w:t>
      </w:r>
      <w:r w:rsidRPr="00A42ECE">
        <w:rPr>
          <w:sz w:val="24"/>
          <w:szCs w:val="24"/>
        </w:rPr>
        <w:t>для проживания граждан, а также многоквартирного дома аварийным и подлежащим сносу или реконструкции, утвержденном названным постановлением (далее - Порядок)</w:t>
      </w:r>
      <w:r w:rsidRPr="00A42ECE">
        <w:rPr>
          <w:iCs/>
          <w:kern w:val="2"/>
          <w:sz w:val="24"/>
          <w:szCs w:val="24"/>
        </w:rPr>
        <w:t>:</w:t>
      </w:r>
    </w:p>
    <w:p w:rsidR="00A42ECE" w:rsidRPr="00A42ECE" w:rsidRDefault="00A42ECE" w:rsidP="00A42ECE">
      <w:pPr>
        <w:numPr>
          <w:ilvl w:val="1"/>
          <w:numId w:val="1"/>
        </w:numPr>
        <w:suppressAutoHyphens/>
        <w:ind w:left="0" w:firstLine="720"/>
        <w:jc w:val="both"/>
        <w:rPr>
          <w:sz w:val="24"/>
          <w:szCs w:val="24"/>
        </w:rPr>
      </w:pPr>
      <w:r w:rsidRPr="00A42ECE">
        <w:rPr>
          <w:sz w:val="24"/>
          <w:szCs w:val="24"/>
        </w:rPr>
        <w:t>в абзаце третьем подпункта 2 пункта 2.3 слова «</w:t>
      </w:r>
      <w:r w:rsidRPr="00A42ECE">
        <w:rPr>
          <w:iCs/>
          <w:kern w:val="2"/>
          <w:sz w:val="24"/>
          <w:szCs w:val="24"/>
        </w:rPr>
        <w:t>(муниципального жилищного контроля)</w:t>
      </w:r>
      <w:r w:rsidRPr="00A42ECE">
        <w:rPr>
          <w:sz w:val="24"/>
          <w:szCs w:val="24"/>
        </w:rPr>
        <w:t>» исключить;</w:t>
      </w:r>
    </w:p>
    <w:p w:rsidR="00A42ECE" w:rsidRPr="00A42ECE" w:rsidRDefault="00A42ECE" w:rsidP="00A42ECE">
      <w:pPr>
        <w:ind w:firstLine="708"/>
        <w:jc w:val="both"/>
        <w:rPr>
          <w:i/>
          <w:sz w:val="24"/>
          <w:szCs w:val="24"/>
          <w:u w:val="single"/>
        </w:rPr>
      </w:pPr>
      <w:r w:rsidRPr="00A42ECE">
        <w:rPr>
          <w:sz w:val="24"/>
          <w:szCs w:val="24"/>
        </w:rPr>
        <w:t xml:space="preserve">1.3. в пункте 2 Плана мероприятий к постановлению администрации </w:t>
      </w:r>
      <w:r w:rsidRPr="00A42ECE">
        <w:rPr>
          <w:bCs/>
          <w:iCs/>
          <w:sz w:val="24"/>
          <w:szCs w:val="24"/>
        </w:rPr>
        <w:t xml:space="preserve">Кузьмичевского сельского поселения Городищенского муниципального района Волгоградской области </w:t>
      </w:r>
      <w:r w:rsidRPr="00A42ECE">
        <w:rPr>
          <w:sz w:val="24"/>
          <w:szCs w:val="24"/>
        </w:rPr>
        <w:t>о признании многоквартирного дома по адресу: ___________ аварийным и подлежащим сносу, приведенного в приложении №1 к Порядку, слова «(муниципального жилищного контроля)» исключить;</w:t>
      </w:r>
    </w:p>
    <w:p w:rsidR="00A42ECE" w:rsidRPr="00A42ECE" w:rsidRDefault="00A42ECE" w:rsidP="00A42ECE">
      <w:pPr>
        <w:numPr>
          <w:ilvl w:val="1"/>
          <w:numId w:val="2"/>
        </w:numPr>
        <w:suppressAutoHyphens/>
        <w:ind w:left="0" w:firstLine="708"/>
        <w:jc w:val="both"/>
        <w:rPr>
          <w:i/>
          <w:sz w:val="24"/>
          <w:szCs w:val="24"/>
          <w:u w:val="single"/>
        </w:rPr>
      </w:pPr>
      <w:r w:rsidRPr="00A42ECE">
        <w:rPr>
          <w:sz w:val="24"/>
          <w:szCs w:val="24"/>
        </w:rPr>
        <w:t xml:space="preserve">в пункте 2 Плана мероприятий к постановлению администрации </w:t>
      </w:r>
      <w:r w:rsidRPr="00A42ECE">
        <w:rPr>
          <w:bCs/>
          <w:iCs/>
          <w:sz w:val="24"/>
          <w:szCs w:val="24"/>
        </w:rPr>
        <w:t xml:space="preserve">Кузьмичевского сельского поселения Городищенского муниципального района </w:t>
      </w:r>
      <w:r w:rsidRPr="00A42ECE">
        <w:rPr>
          <w:bCs/>
          <w:iCs/>
          <w:sz w:val="24"/>
          <w:szCs w:val="24"/>
        </w:rPr>
        <w:lastRenderedPageBreak/>
        <w:t xml:space="preserve">Волгоградской области </w:t>
      </w:r>
      <w:r w:rsidRPr="00A42ECE">
        <w:rPr>
          <w:sz w:val="24"/>
          <w:szCs w:val="24"/>
        </w:rPr>
        <w:t>о признании многоквартирного дома по адресу: ___________ аварийным и подлежащим реконструкции, приведенного в приложении № 2 к Порядку слова «(муниципального жилищного контроля)» исключить.</w:t>
      </w:r>
    </w:p>
    <w:p w:rsidR="00A42ECE" w:rsidRPr="00A42ECE" w:rsidRDefault="00A42ECE" w:rsidP="00A42ECE">
      <w:pPr>
        <w:pStyle w:val="a3"/>
        <w:autoSpaceDE w:val="0"/>
        <w:ind w:firstLine="708"/>
        <w:jc w:val="both"/>
        <w:rPr>
          <w:bCs/>
          <w:szCs w:val="24"/>
        </w:rPr>
      </w:pPr>
      <w:r w:rsidRPr="00A42ECE">
        <w:rPr>
          <w:szCs w:val="24"/>
        </w:rPr>
        <w:t xml:space="preserve">2. </w:t>
      </w:r>
      <w:r w:rsidRPr="00A42ECE">
        <w:rPr>
          <w:bCs/>
          <w:szCs w:val="24"/>
        </w:rPr>
        <w:t xml:space="preserve">Настоящее постановление подлежит официальному опубликованию и вступает в силу </w:t>
      </w:r>
      <w:r w:rsidRPr="00A42ECE">
        <w:rPr>
          <w:szCs w:val="24"/>
        </w:rPr>
        <w:t>с 01.09.2026</w:t>
      </w:r>
      <w:r w:rsidRPr="00A42ECE">
        <w:rPr>
          <w:i/>
          <w:szCs w:val="24"/>
        </w:rPr>
        <w:t>.</w:t>
      </w:r>
    </w:p>
    <w:p w:rsidR="008C3F02" w:rsidRPr="00A42ECE" w:rsidRDefault="008C3F02" w:rsidP="008C3F02">
      <w:pPr>
        <w:pStyle w:val="a3"/>
        <w:ind w:left="142"/>
        <w:rPr>
          <w:szCs w:val="24"/>
        </w:rPr>
      </w:pPr>
    </w:p>
    <w:p w:rsidR="008C3F02" w:rsidRPr="00A42ECE" w:rsidRDefault="008C3F02" w:rsidP="008C3F02">
      <w:pPr>
        <w:pStyle w:val="a3"/>
        <w:ind w:left="142"/>
        <w:rPr>
          <w:szCs w:val="24"/>
        </w:rPr>
      </w:pPr>
    </w:p>
    <w:p w:rsidR="008C3F02" w:rsidRDefault="008C3F02" w:rsidP="008C3F02">
      <w:pPr>
        <w:pStyle w:val="a3"/>
        <w:ind w:left="142"/>
      </w:pPr>
      <w:r>
        <w:t>Глава</w:t>
      </w:r>
      <w:r>
        <w:rPr>
          <w:spacing w:val="-2"/>
        </w:rPr>
        <w:t xml:space="preserve"> Кузьмичевского</w:t>
      </w:r>
    </w:p>
    <w:p w:rsidR="008C3F02" w:rsidRDefault="008C3F02" w:rsidP="008C3F02">
      <w:pPr>
        <w:pStyle w:val="a3"/>
        <w:tabs>
          <w:tab w:val="left" w:pos="8650"/>
        </w:tabs>
      </w:pPr>
      <w:r>
        <w:t xml:space="preserve">  сельского</w:t>
      </w:r>
      <w:r>
        <w:rPr>
          <w:spacing w:val="-2"/>
        </w:rPr>
        <w:t xml:space="preserve"> поселения</w:t>
      </w:r>
      <w:r>
        <w:t xml:space="preserve">                                                                 </w:t>
      </w:r>
      <w:r w:rsidR="005066E7">
        <w:t xml:space="preserve"> </w:t>
      </w:r>
      <w:r>
        <w:t xml:space="preserve">                     П.С. Борисенко</w:t>
      </w:r>
    </w:p>
    <w:p w:rsidR="008C3F02" w:rsidRDefault="008C3F02" w:rsidP="008C3F02">
      <w:pPr>
        <w:ind w:firstLine="698"/>
        <w:jc w:val="right"/>
        <w:rPr>
          <w:rStyle w:val="a7"/>
          <w:sz w:val="28"/>
          <w:szCs w:val="28"/>
        </w:rPr>
      </w:pPr>
    </w:p>
    <w:p w:rsidR="008C3F02" w:rsidRDefault="008C3F02" w:rsidP="008C3F02">
      <w:pPr>
        <w:ind w:firstLine="698"/>
        <w:jc w:val="right"/>
        <w:rPr>
          <w:rStyle w:val="a7"/>
          <w:sz w:val="28"/>
          <w:szCs w:val="28"/>
        </w:rPr>
      </w:pPr>
    </w:p>
    <w:p w:rsidR="008C3F02" w:rsidRDefault="008C3F02" w:rsidP="008C3F02">
      <w:pPr>
        <w:ind w:firstLine="698"/>
        <w:jc w:val="right"/>
        <w:rPr>
          <w:rStyle w:val="a7"/>
          <w:sz w:val="28"/>
          <w:szCs w:val="28"/>
        </w:rPr>
      </w:pPr>
    </w:p>
    <w:p w:rsidR="008C3F02" w:rsidRDefault="008C3F02" w:rsidP="008C3F02">
      <w:pPr>
        <w:ind w:firstLine="698"/>
        <w:jc w:val="right"/>
        <w:rPr>
          <w:rStyle w:val="a7"/>
          <w:sz w:val="28"/>
          <w:szCs w:val="28"/>
        </w:rPr>
      </w:pPr>
    </w:p>
    <w:p w:rsidR="008C3F02" w:rsidRDefault="008C3F02" w:rsidP="008C3F02">
      <w:pPr>
        <w:ind w:firstLine="698"/>
        <w:jc w:val="right"/>
        <w:rPr>
          <w:rStyle w:val="a7"/>
          <w:sz w:val="28"/>
          <w:szCs w:val="28"/>
        </w:rPr>
      </w:pPr>
    </w:p>
    <w:p w:rsidR="008C3F02" w:rsidRDefault="008C3F02" w:rsidP="008C3F02">
      <w:pPr>
        <w:ind w:firstLine="698"/>
        <w:jc w:val="right"/>
        <w:rPr>
          <w:rStyle w:val="a7"/>
          <w:sz w:val="28"/>
          <w:szCs w:val="28"/>
        </w:rPr>
      </w:pPr>
    </w:p>
    <w:p w:rsidR="008C3F02" w:rsidRDefault="008C3F02" w:rsidP="008C3F02">
      <w:pPr>
        <w:ind w:firstLine="698"/>
        <w:jc w:val="right"/>
        <w:rPr>
          <w:rStyle w:val="a7"/>
          <w:sz w:val="28"/>
          <w:szCs w:val="28"/>
        </w:rPr>
      </w:pPr>
    </w:p>
    <w:p w:rsidR="008C3F02" w:rsidRPr="00501696" w:rsidRDefault="008C3F02" w:rsidP="008C3F02">
      <w:pPr>
        <w:ind w:firstLine="698"/>
        <w:jc w:val="right"/>
        <w:rPr>
          <w:rStyle w:val="a7"/>
          <w:i/>
          <w:sz w:val="28"/>
          <w:szCs w:val="28"/>
        </w:rPr>
      </w:pPr>
    </w:p>
    <w:p w:rsidR="008C3F02" w:rsidRDefault="008C3F02" w:rsidP="008C3F02">
      <w:pPr>
        <w:ind w:firstLine="698"/>
        <w:jc w:val="right"/>
        <w:rPr>
          <w:rStyle w:val="a7"/>
          <w:sz w:val="28"/>
          <w:szCs w:val="28"/>
        </w:rPr>
      </w:pPr>
    </w:p>
    <w:p w:rsidR="008C3F02" w:rsidRDefault="008C3F02" w:rsidP="008C3F02">
      <w:pPr>
        <w:ind w:firstLine="698"/>
        <w:jc w:val="right"/>
        <w:rPr>
          <w:rStyle w:val="a7"/>
          <w:sz w:val="28"/>
          <w:szCs w:val="28"/>
        </w:rPr>
      </w:pPr>
    </w:p>
    <w:p w:rsidR="008C3F02" w:rsidRDefault="008C3F02" w:rsidP="008C3F02">
      <w:pPr>
        <w:widowControl w:val="0"/>
        <w:autoSpaceDE w:val="0"/>
        <w:jc w:val="right"/>
      </w:pPr>
    </w:p>
    <w:p w:rsidR="008C3F02" w:rsidRDefault="008C3F02" w:rsidP="008C3F02">
      <w:pPr>
        <w:widowControl w:val="0"/>
        <w:autoSpaceDE w:val="0"/>
        <w:jc w:val="right"/>
      </w:pPr>
    </w:p>
    <w:p w:rsidR="008C3F02" w:rsidRDefault="008C3F02" w:rsidP="008C3F02">
      <w:pPr>
        <w:widowControl w:val="0"/>
        <w:autoSpaceDE w:val="0"/>
        <w:jc w:val="right"/>
      </w:pPr>
    </w:p>
    <w:sectPr w:rsidR="008C3F02" w:rsidSect="00A42ECE">
      <w:pgSz w:w="11906" w:h="16838"/>
      <w:pgMar w:top="1134" w:right="1276" w:bottom="1134" w:left="1559" w:header="0" w:footer="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D7022" w:rsidRDefault="00AD7022" w:rsidP="008E67FE">
      <w:r>
        <w:separator/>
      </w:r>
    </w:p>
  </w:endnote>
  <w:endnote w:type="continuationSeparator" w:id="1">
    <w:p w:rsidR="00AD7022" w:rsidRDefault="00AD7022" w:rsidP="008E67F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anumGothic">
    <w:altName w:val="Arial Unicode MS"/>
    <w:charset w:val="81"/>
    <w:family w:val="auto"/>
    <w:pitch w:val="variable"/>
    <w:sig w:usb0="80000003" w:usb1="09D7FCEB" w:usb2="00000010" w:usb3="00000000" w:csb0="0008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D7022" w:rsidRDefault="00AD7022" w:rsidP="008E67FE">
      <w:r>
        <w:separator/>
      </w:r>
    </w:p>
  </w:footnote>
  <w:footnote w:type="continuationSeparator" w:id="1">
    <w:p w:rsidR="00AD7022" w:rsidRDefault="00AD7022" w:rsidP="008E67F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286557"/>
    <w:multiLevelType w:val="multilevel"/>
    <w:tmpl w:val="7782209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trike w:val="0"/>
      </w:rPr>
    </w:lvl>
    <w:lvl w:ilvl="1">
      <w:start w:val="1"/>
      <w:numFmt w:val="decimal"/>
      <w:isLgl/>
      <w:lvlText w:val="%2)"/>
      <w:lvlJc w:val="left"/>
      <w:pPr>
        <w:ind w:left="1440" w:hanging="720"/>
      </w:pPr>
      <w:rPr>
        <w:rFonts w:ascii="Times New Roman" w:eastAsia="Times New Roman" w:hAnsi="Times New Roman" w:cs="Times New Roman"/>
        <w:b w:val="0"/>
        <w:i w:val="0"/>
        <w:strike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">
    <w:nsid w:val="769169CB"/>
    <w:multiLevelType w:val="multilevel"/>
    <w:tmpl w:val="C682E1D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i w:val="0"/>
        <w:u w:val="none"/>
      </w:rPr>
    </w:lvl>
    <w:lvl w:ilvl="1">
      <w:start w:val="4"/>
      <w:numFmt w:val="decimal"/>
      <w:lvlText w:val="%1.%2."/>
      <w:lvlJc w:val="left"/>
      <w:pPr>
        <w:ind w:left="1440" w:hanging="720"/>
      </w:pPr>
      <w:rPr>
        <w:rFonts w:hint="default"/>
        <w:i w:val="0"/>
        <w:u w:val="none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i w:val="0"/>
        <w:u w:val="none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i w:val="0"/>
        <w:u w:val="none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i w:val="0"/>
        <w:u w:val="none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i w:val="0"/>
        <w:u w:val="none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  <w:i w:val="0"/>
        <w:u w:val="none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i w:val="0"/>
        <w:u w:val="none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i w:val="0"/>
        <w:u w:val="no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C3F02"/>
    <w:rsid w:val="00026C0A"/>
    <w:rsid w:val="001037A0"/>
    <w:rsid w:val="00142171"/>
    <w:rsid w:val="001C728C"/>
    <w:rsid w:val="003C0AFE"/>
    <w:rsid w:val="005066E7"/>
    <w:rsid w:val="00544687"/>
    <w:rsid w:val="00744A6F"/>
    <w:rsid w:val="00753631"/>
    <w:rsid w:val="007E5F5C"/>
    <w:rsid w:val="008C3F02"/>
    <w:rsid w:val="008E67FE"/>
    <w:rsid w:val="009000CB"/>
    <w:rsid w:val="00A2756A"/>
    <w:rsid w:val="00A42ECE"/>
    <w:rsid w:val="00A6302B"/>
    <w:rsid w:val="00AD7022"/>
    <w:rsid w:val="00C43B76"/>
    <w:rsid w:val="00C6529A"/>
    <w:rsid w:val="00DE2F0A"/>
    <w:rsid w:val="00E07A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3F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C3F02"/>
    <w:rPr>
      <w:sz w:val="24"/>
    </w:rPr>
  </w:style>
  <w:style w:type="character" w:customStyle="1" w:styleId="a4">
    <w:name w:val="Основной текст Знак"/>
    <w:basedOn w:val="a0"/>
    <w:link w:val="a3"/>
    <w:rsid w:val="008C3F0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No Spacing"/>
    <w:link w:val="a6"/>
    <w:uiPriority w:val="1"/>
    <w:qFormat/>
    <w:rsid w:val="008C3F0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6">
    <w:name w:val="Без интервала Знак"/>
    <w:link w:val="a5"/>
    <w:uiPriority w:val="1"/>
    <w:locked/>
    <w:rsid w:val="008C3F02"/>
    <w:rPr>
      <w:rFonts w:ascii="Calibri" w:eastAsia="Times New Roman" w:hAnsi="Calibri" w:cs="Times New Roman"/>
      <w:lang w:eastAsia="ru-RU"/>
    </w:rPr>
  </w:style>
  <w:style w:type="character" w:customStyle="1" w:styleId="a7">
    <w:name w:val="Цветовое выделение"/>
    <w:uiPriority w:val="99"/>
    <w:rsid w:val="008C3F02"/>
    <w:rPr>
      <w:b/>
      <w:bCs/>
      <w:color w:val="26282F"/>
    </w:rPr>
  </w:style>
  <w:style w:type="paragraph" w:customStyle="1" w:styleId="ConsPlusCell">
    <w:name w:val="ConsPlusCell"/>
    <w:rsid w:val="008C3F0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8">
    <w:name w:val="Цветовое выделение для Нормальный"/>
    <w:rsid w:val="008C3F02"/>
  </w:style>
  <w:style w:type="paragraph" w:styleId="a9">
    <w:name w:val="Balloon Text"/>
    <w:basedOn w:val="a"/>
    <w:link w:val="aa"/>
    <w:uiPriority w:val="99"/>
    <w:semiHidden/>
    <w:unhideWhenUsed/>
    <w:rsid w:val="008C3F0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C3F02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Hyperlink"/>
    <w:uiPriority w:val="99"/>
    <w:rsid w:val="008E67FE"/>
    <w:rPr>
      <w:color w:val="0000FF"/>
      <w:u w:val="single"/>
    </w:rPr>
  </w:style>
  <w:style w:type="character" w:customStyle="1" w:styleId="ConsPlusNormal">
    <w:name w:val="ConsPlusNormal Знак"/>
    <w:link w:val="ConsPlusNormal0"/>
    <w:rsid w:val="008E67FE"/>
    <w:rPr>
      <w:rFonts w:ascii="NanumGothic" w:eastAsia="Times New Roman" w:hAnsi="NanumGothic" w:cs="NanumGothic"/>
      <w:sz w:val="20"/>
      <w:szCs w:val="20"/>
      <w:lang w:eastAsia="ru-RU"/>
    </w:rPr>
  </w:style>
  <w:style w:type="character" w:customStyle="1" w:styleId="ac">
    <w:name w:val="Текст концевой сноски Знак"/>
    <w:basedOn w:val="a0"/>
    <w:link w:val="ad"/>
    <w:rsid w:val="008E67FE"/>
    <w:rPr>
      <w:rFonts w:ascii="NanumGothic" w:eastAsia="Times New Roman" w:hAnsi="NanumGothic" w:cs="NanumGothic"/>
      <w:sz w:val="20"/>
      <w:szCs w:val="20"/>
      <w:lang w:eastAsia="ru-RU"/>
    </w:rPr>
  </w:style>
  <w:style w:type="character" w:styleId="ae">
    <w:name w:val="footnote reference"/>
    <w:semiHidden/>
    <w:rsid w:val="008E67FE"/>
    <w:rPr>
      <w:vertAlign w:val="superscript"/>
    </w:rPr>
  </w:style>
  <w:style w:type="paragraph" w:styleId="ad">
    <w:name w:val="endnote text"/>
    <w:basedOn w:val="a"/>
    <w:link w:val="ac"/>
    <w:rsid w:val="008E67FE"/>
    <w:rPr>
      <w:rFonts w:ascii="NanumGothic" w:hAnsi="NanumGothic" w:cs="NanumGothic"/>
    </w:rPr>
  </w:style>
  <w:style w:type="character" w:customStyle="1" w:styleId="1">
    <w:name w:val="Текст концевой сноски Знак1"/>
    <w:basedOn w:val="a0"/>
    <w:link w:val="ad"/>
    <w:uiPriority w:val="99"/>
    <w:semiHidden/>
    <w:rsid w:val="008E67F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8E67FE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customStyle="1" w:styleId="ConsPlusNormal0">
    <w:name w:val="ConsPlusNormal"/>
    <w:link w:val="ConsPlusNormal"/>
    <w:rsid w:val="008E67FE"/>
    <w:pPr>
      <w:autoSpaceDE w:val="0"/>
      <w:autoSpaceDN w:val="0"/>
      <w:adjustRightInd w:val="0"/>
      <w:spacing w:after="0" w:line="240" w:lineRule="auto"/>
    </w:pPr>
    <w:rPr>
      <w:rFonts w:ascii="NanumGothic" w:eastAsia="Times New Roman" w:hAnsi="NanumGothic" w:cs="NanumGothic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2</Pages>
  <Words>482</Words>
  <Characters>2751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2026-08-25T07:53:00Z</cp:lastPrinted>
  <dcterms:created xsi:type="dcterms:W3CDTF">2026-05-12T07:41:00Z</dcterms:created>
  <dcterms:modified xsi:type="dcterms:W3CDTF">2026-08-25T07:54:00Z</dcterms:modified>
</cp:coreProperties>
</file>